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6"/>
        <w:tblW w:w="0" w:type="auto"/>
        <w:tblInd w:w="2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44"/>
        <w:gridCol w:w="1593"/>
        <w:gridCol w:w="3402"/>
      </w:tblGrid>
      <w:tr w14:paraId="42DB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Pr>
          <w:p w14:paraId="706492B1">
            <w:pPr>
              <w:suppressAutoHyphens/>
              <w:jc w:val="center"/>
              <w:outlineLvl w:val="0"/>
              <w:rPr>
                <w:rFonts w:ascii="Times New Roman" w:hAnsi="Times New Roman"/>
                <w:b/>
                <w:bCs/>
                <w:kern w:val="28"/>
              </w:rPr>
            </w:pPr>
            <w:bookmarkStart w:id="0" w:name="_GoBack"/>
            <w:bookmarkEnd w:id="0"/>
            <w:r>
              <w:rPr>
                <w:rFonts w:ascii="Times New Roman" w:hAnsi="Times New Roman"/>
                <w:b/>
                <w:bCs/>
                <w:kern w:val="28"/>
              </w:rPr>
              <w:t>От работников:</w:t>
            </w:r>
          </w:p>
        </w:tc>
        <w:tc>
          <w:tcPr>
            <w:tcW w:w="1593" w:type="dxa"/>
          </w:tcPr>
          <w:p w14:paraId="02AA869D">
            <w:pPr>
              <w:suppressAutoHyphens/>
              <w:jc w:val="center"/>
              <w:outlineLvl w:val="0"/>
              <w:rPr>
                <w:rFonts w:ascii="Times New Roman" w:hAnsi="Times New Roman"/>
                <w:b/>
                <w:bCs/>
                <w:kern w:val="28"/>
              </w:rPr>
            </w:pPr>
          </w:p>
        </w:tc>
        <w:tc>
          <w:tcPr>
            <w:tcW w:w="3402" w:type="dxa"/>
          </w:tcPr>
          <w:p w14:paraId="5D5C8EB4">
            <w:pPr>
              <w:suppressAutoHyphens/>
              <w:jc w:val="center"/>
              <w:outlineLvl w:val="0"/>
              <w:rPr>
                <w:rFonts w:ascii="Times New Roman" w:hAnsi="Times New Roman"/>
                <w:b/>
                <w:bCs/>
                <w:kern w:val="28"/>
              </w:rPr>
            </w:pPr>
            <w:r>
              <w:rPr>
                <w:rFonts w:ascii="Times New Roman" w:hAnsi="Times New Roman"/>
                <w:b/>
                <w:bCs/>
                <w:kern w:val="28"/>
              </w:rPr>
              <w:t>От работодателя:</w:t>
            </w:r>
          </w:p>
        </w:tc>
      </w:tr>
      <w:tr w14:paraId="63E24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Pr>
          <w:p w14:paraId="2D509949">
            <w:pPr>
              <w:suppressAutoHyphens/>
              <w:jc w:val="center"/>
              <w:outlineLvl w:val="0"/>
              <w:rPr>
                <w:rFonts w:ascii="Times New Roman" w:hAnsi="Times New Roman"/>
                <w:b/>
                <w:bCs/>
                <w:kern w:val="28"/>
              </w:rPr>
            </w:pPr>
          </w:p>
          <w:p w14:paraId="376DF8CB">
            <w:pPr>
              <w:suppressAutoHyphens/>
              <w:jc w:val="center"/>
              <w:outlineLvl w:val="0"/>
              <w:rPr>
                <w:rFonts w:ascii="Times New Roman" w:hAnsi="Times New Roman"/>
                <w:b/>
                <w:bCs/>
                <w:kern w:val="28"/>
              </w:rPr>
            </w:pPr>
          </w:p>
          <w:p w14:paraId="2DB0E4C8">
            <w:pPr>
              <w:suppressAutoHyphens/>
              <w:jc w:val="center"/>
              <w:outlineLvl w:val="0"/>
              <w:rPr>
                <w:rFonts w:ascii="Times New Roman" w:hAnsi="Times New Roman"/>
                <w:b/>
                <w:bCs/>
                <w:kern w:val="28"/>
              </w:rPr>
            </w:pPr>
            <w:r>
              <w:rPr>
                <w:rFonts w:ascii="Times New Roman" w:hAnsi="Times New Roman"/>
                <w:b/>
                <w:bCs/>
                <w:kern w:val="28"/>
              </w:rPr>
              <w:t>Председатель первичной</w:t>
            </w:r>
          </w:p>
          <w:p w14:paraId="628AB693">
            <w:pPr>
              <w:suppressAutoHyphens/>
              <w:jc w:val="center"/>
              <w:outlineLvl w:val="0"/>
              <w:rPr>
                <w:rFonts w:ascii="Times New Roman" w:hAnsi="Times New Roman"/>
                <w:b/>
                <w:bCs/>
                <w:kern w:val="28"/>
              </w:rPr>
            </w:pPr>
            <w:r>
              <w:rPr>
                <w:rFonts w:ascii="Times New Roman" w:hAnsi="Times New Roman"/>
                <w:b/>
                <w:bCs/>
                <w:kern w:val="28"/>
              </w:rPr>
              <w:t xml:space="preserve"> профсоюзной организации</w:t>
            </w:r>
          </w:p>
          <w:p w14:paraId="5DD200CC">
            <w:pPr>
              <w:suppressAutoHyphens/>
              <w:jc w:val="center"/>
              <w:outlineLvl w:val="0"/>
              <w:rPr>
                <w:rFonts w:ascii="Times New Roman" w:hAnsi="Times New Roman"/>
                <w:b/>
                <w:bCs/>
                <w:kern w:val="28"/>
              </w:rPr>
            </w:pPr>
            <w:r>
              <w:rPr>
                <w:rFonts w:ascii="Times New Roman" w:hAnsi="Times New Roman"/>
                <w:b/>
                <w:bCs/>
                <w:kern w:val="28"/>
              </w:rPr>
              <w:t>МАУ «Центр развития спорта»</w:t>
            </w:r>
          </w:p>
          <w:p w14:paraId="56B80D8C">
            <w:pPr>
              <w:suppressAutoHyphens/>
              <w:jc w:val="center"/>
              <w:outlineLvl w:val="0"/>
              <w:rPr>
                <w:rFonts w:ascii="Times New Roman" w:hAnsi="Times New Roman"/>
                <w:b/>
                <w:bCs/>
                <w:kern w:val="28"/>
              </w:rPr>
            </w:pPr>
            <w:r>
              <w:rPr>
                <w:rFonts w:ascii="Times New Roman" w:hAnsi="Times New Roman"/>
                <w:b/>
                <w:bCs/>
                <w:kern w:val="28"/>
              </w:rPr>
              <w:t xml:space="preserve">Белгородского </w:t>
            </w:r>
            <w:r>
              <w:rPr>
                <w:rFonts w:ascii="Times New Roman" w:hAnsi="Times New Roman"/>
                <w:b/>
                <w:bCs/>
                <w:kern w:val="28"/>
                <w:lang w:val="ru-RU"/>
              </w:rPr>
              <w:t>муниципального</w:t>
            </w:r>
            <w:r>
              <w:rPr>
                <w:rFonts w:hint="default" w:ascii="Times New Roman" w:hAnsi="Times New Roman"/>
                <w:b/>
                <w:bCs/>
                <w:kern w:val="28"/>
                <w:lang w:val="ru-RU"/>
              </w:rPr>
              <w:t xml:space="preserve"> округа</w:t>
            </w:r>
          </w:p>
          <w:p w14:paraId="2A23F9C0">
            <w:pPr>
              <w:suppressAutoHyphens/>
              <w:jc w:val="center"/>
              <w:outlineLvl w:val="0"/>
              <w:rPr>
                <w:rFonts w:ascii="Times New Roman" w:hAnsi="Times New Roman"/>
                <w:b/>
                <w:bCs/>
                <w:kern w:val="28"/>
              </w:rPr>
            </w:pPr>
          </w:p>
          <w:p w14:paraId="705EDEBF">
            <w:pPr>
              <w:suppressAutoHyphens/>
              <w:jc w:val="center"/>
              <w:outlineLvl w:val="0"/>
              <w:rPr>
                <w:rFonts w:ascii="Times New Roman" w:hAnsi="Times New Roman"/>
                <w:b/>
                <w:bCs/>
                <w:kern w:val="28"/>
              </w:rPr>
            </w:pPr>
            <w:r>
              <w:rPr>
                <w:rFonts w:ascii="Times New Roman" w:hAnsi="Times New Roman"/>
                <w:b/>
                <w:bCs/>
                <w:kern w:val="28"/>
              </w:rPr>
              <w:t>______________ Е.В. Бережная</w:t>
            </w:r>
          </w:p>
          <w:p w14:paraId="5D64A0A1">
            <w:pPr>
              <w:suppressAutoHyphens/>
              <w:jc w:val="center"/>
              <w:outlineLvl w:val="0"/>
              <w:rPr>
                <w:rFonts w:ascii="Times New Roman" w:hAnsi="Times New Roman"/>
                <w:b/>
                <w:bCs/>
                <w:kern w:val="28"/>
              </w:rPr>
            </w:pPr>
            <w:r>
              <w:rPr>
                <w:rFonts w:ascii="Times New Roman" w:hAnsi="Times New Roman"/>
                <w:b/>
                <w:bCs/>
                <w:kern w:val="28"/>
              </w:rPr>
              <w:t>«</w:t>
            </w:r>
            <w:r>
              <w:rPr>
                <w:rFonts w:hint="default" w:ascii="Times New Roman" w:hAnsi="Times New Roman"/>
                <w:b/>
                <w:bCs/>
                <w:kern w:val="28"/>
                <w:lang w:val="ru-RU"/>
              </w:rPr>
              <w:t>27</w:t>
            </w:r>
            <w:r>
              <w:rPr>
                <w:rFonts w:ascii="Times New Roman" w:hAnsi="Times New Roman"/>
                <w:b/>
                <w:bCs/>
                <w:kern w:val="28"/>
              </w:rPr>
              <w:t xml:space="preserve">»  </w:t>
            </w:r>
            <w:r>
              <w:rPr>
                <w:rFonts w:ascii="Times New Roman" w:hAnsi="Times New Roman"/>
                <w:b/>
                <w:bCs/>
                <w:kern w:val="28"/>
                <w:lang w:val="ru-RU"/>
              </w:rPr>
              <w:t>февраля</w:t>
            </w:r>
            <w:r>
              <w:rPr>
                <w:rFonts w:ascii="Times New Roman" w:hAnsi="Times New Roman"/>
                <w:b/>
                <w:bCs/>
                <w:kern w:val="28"/>
              </w:rPr>
              <w:t xml:space="preserve">  202</w:t>
            </w:r>
            <w:r>
              <w:rPr>
                <w:rFonts w:hint="default" w:ascii="Times New Roman" w:hAnsi="Times New Roman"/>
                <w:b/>
                <w:bCs/>
                <w:kern w:val="28"/>
                <w:lang w:val="ru-RU"/>
              </w:rPr>
              <w:t>6</w:t>
            </w:r>
            <w:r>
              <w:rPr>
                <w:rFonts w:ascii="Times New Roman" w:hAnsi="Times New Roman"/>
                <w:b/>
                <w:bCs/>
                <w:kern w:val="28"/>
              </w:rPr>
              <w:t xml:space="preserve"> года</w:t>
            </w:r>
          </w:p>
          <w:p w14:paraId="78D931A7">
            <w:pPr>
              <w:suppressAutoHyphens/>
              <w:jc w:val="center"/>
              <w:outlineLvl w:val="0"/>
              <w:rPr>
                <w:rFonts w:ascii="Times New Roman" w:hAnsi="Times New Roman"/>
                <w:b/>
                <w:bCs/>
                <w:kern w:val="28"/>
              </w:rPr>
            </w:pPr>
          </w:p>
        </w:tc>
        <w:tc>
          <w:tcPr>
            <w:tcW w:w="1593" w:type="dxa"/>
          </w:tcPr>
          <w:p w14:paraId="4FC20F3C">
            <w:pPr>
              <w:suppressAutoHyphens/>
              <w:jc w:val="center"/>
              <w:outlineLvl w:val="0"/>
              <w:rPr>
                <w:rFonts w:ascii="Times New Roman" w:hAnsi="Times New Roman"/>
                <w:b/>
                <w:bCs/>
                <w:kern w:val="28"/>
              </w:rPr>
            </w:pPr>
          </w:p>
        </w:tc>
        <w:tc>
          <w:tcPr>
            <w:tcW w:w="3402" w:type="dxa"/>
          </w:tcPr>
          <w:p w14:paraId="329A1EBE">
            <w:pPr>
              <w:suppressAutoHyphens/>
              <w:jc w:val="center"/>
              <w:outlineLvl w:val="0"/>
              <w:rPr>
                <w:rFonts w:ascii="Times New Roman" w:hAnsi="Times New Roman"/>
                <w:b/>
                <w:bCs/>
                <w:kern w:val="28"/>
              </w:rPr>
            </w:pPr>
          </w:p>
          <w:p w14:paraId="00A9A648">
            <w:pPr>
              <w:suppressAutoHyphens/>
              <w:jc w:val="center"/>
              <w:outlineLvl w:val="0"/>
              <w:rPr>
                <w:rFonts w:ascii="Times New Roman" w:hAnsi="Times New Roman"/>
                <w:b/>
                <w:bCs/>
                <w:kern w:val="28"/>
              </w:rPr>
            </w:pPr>
          </w:p>
          <w:p w14:paraId="016BF699">
            <w:pPr>
              <w:suppressAutoHyphens/>
              <w:jc w:val="center"/>
              <w:outlineLvl w:val="0"/>
              <w:rPr>
                <w:rFonts w:ascii="Times New Roman" w:hAnsi="Times New Roman"/>
                <w:b/>
                <w:bCs/>
                <w:kern w:val="28"/>
              </w:rPr>
            </w:pPr>
            <w:r>
              <w:rPr>
                <w:rFonts w:ascii="Times New Roman" w:hAnsi="Times New Roman"/>
                <w:b/>
                <w:bCs/>
                <w:kern w:val="28"/>
              </w:rPr>
              <w:t>Директор</w:t>
            </w:r>
          </w:p>
          <w:p w14:paraId="7B82732C">
            <w:pPr>
              <w:suppressAutoHyphens/>
              <w:jc w:val="center"/>
              <w:outlineLvl w:val="0"/>
              <w:rPr>
                <w:rFonts w:ascii="Times New Roman" w:hAnsi="Times New Roman"/>
                <w:b/>
                <w:bCs/>
                <w:kern w:val="28"/>
              </w:rPr>
            </w:pPr>
            <w:r>
              <w:rPr>
                <w:rFonts w:ascii="Times New Roman" w:hAnsi="Times New Roman"/>
                <w:b/>
                <w:bCs/>
                <w:kern w:val="28"/>
              </w:rPr>
              <w:t>МАУ «Центр развития спорта»</w:t>
            </w:r>
          </w:p>
          <w:p w14:paraId="56894E54">
            <w:pPr>
              <w:suppressAutoHyphens/>
              <w:jc w:val="center"/>
              <w:outlineLvl w:val="0"/>
              <w:rPr>
                <w:rFonts w:ascii="Times New Roman" w:hAnsi="Times New Roman"/>
                <w:b/>
                <w:bCs/>
                <w:kern w:val="28"/>
              </w:rPr>
            </w:pPr>
            <w:r>
              <w:rPr>
                <w:rFonts w:ascii="Times New Roman" w:hAnsi="Times New Roman"/>
                <w:b/>
                <w:bCs/>
                <w:kern w:val="28"/>
              </w:rPr>
              <w:t xml:space="preserve">Белгородского </w:t>
            </w:r>
            <w:r>
              <w:rPr>
                <w:rFonts w:ascii="Times New Roman" w:hAnsi="Times New Roman"/>
                <w:b/>
                <w:bCs/>
                <w:kern w:val="28"/>
                <w:lang w:val="ru-RU"/>
              </w:rPr>
              <w:t>муниципального</w:t>
            </w:r>
            <w:r>
              <w:rPr>
                <w:rFonts w:hint="default" w:ascii="Times New Roman" w:hAnsi="Times New Roman"/>
                <w:b/>
                <w:bCs/>
                <w:kern w:val="28"/>
                <w:lang w:val="ru-RU"/>
              </w:rPr>
              <w:t xml:space="preserve"> округа</w:t>
            </w:r>
          </w:p>
          <w:p w14:paraId="6C8EC35B">
            <w:pPr>
              <w:suppressAutoHyphens/>
              <w:jc w:val="center"/>
              <w:outlineLvl w:val="0"/>
              <w:rPr>
                <w:rFonts w:ascii="Times New Roman" w:hAnsi="Times New Roman"/>
                <w:b/>
                <w:bCs/>
                <w:kern w:val="28"/>
              </w:rPr>
            </w:pPr>
          </w:p>
          <w:p w14:paraId="6DA395A3">
            <w:pPr>
              <w:suppressAutoHyphens/>
              <w:jc w:val="center"/>
              <w:outlineLvl w:val="0"/>
              <w:rPr>
                <w:rFonts w:ascii="Times New Roman" w:hAnsi="Times New Roman"/>
                <w:b/>
                <w:bCs/>
                <w:kern w:val="28"/>
              </w:rPr>
            </w:pPr>
          </w:p>
          <w:p w14:paraId="3BE967E7">
            <w:pPr>
              <w:suppressAutoHyphens/>
              <w:jc w:val="center"/>
              <w:outlineLvl w:val="0"/>
              <w:rPr>
                <w:rFonts w:ascii="Times New Roman" w:hAnsi="Times New Roman"/>
                <w:b/>
                <w:bCs/>
                <w:kern w:val="28"/>
              </w:rPr>
            </w:pPr>
            <w:r>
              <w:rPr>
                <w:rFonts w:ascii="Times New Roman" w:hAnsi="Times New Roman"/>
                <w:b/>
                <w:bCs/>
                <w:kern w:val="28"/>
              </w:rPr>
              <w:t>______________ С.А. Сурков</w:t>
            </w:r>
          </w:p>
          <w:p w14:paraId="0443EDDA">
            <w:pPr>
              <w:suppressAutoHyphens/>
              <w:jc w:val="center"/>
              <w:outlineLvl w:val="0"/>
              <w:rPr>
                <w:rFonts w:ascii="Times New Roman" w:hAnsi="Times New Roman"/>
                <w:b/>
                <w:bCs/>
                <w:kern w:val="28"/>
              </w:rPr>
            </w:pPr>
            <w:r>
              <w:rPr>
                <w:rFonts w:ascii="Times New Roman" w:hAnsi="Times New Roman"/>
                <w:b/>
                <w:bCs/>
                <w:kern w:val="28"/>
              </w:rPr>
              <w:t>«</w:t>
            </w:r>
            <w:r>
              <w:rPr>
                <w:rFonts w:hint="default" w:ascii="Times New Roman" w:hAnsi="Times New Roman"/>
                <w:b/>
                <w:bCs/>
                <w:kern w:val="28"/>
                <w:lang w:val="ru-RU"/>
              </w:rPr>
              <w:t>27</w:t>
            </w:r>
            <w:r>
              <w:rPr>
                <w:rFonts w:ascii="Times New Roman" w:hAnsi="Times New Roman"/>
                <w:b/>
                <w:bCs/>
                <w:kern w:val="28"/>
              </w:rPr>
              <w:t xml:space="preserve">»  </w:t>
            </w:r>
            <w:r>
              <w:rPr>
                <w:rFonts w:ascii="Times New Roman" w:hAnsi="Times New Roman"/>
                <w:b/>
                <w:bCs/>
                <w:kern w:val="28"/>
                <w:lang w:val="ru-RU"/>
              </w:rPr>
              <w:t>февраля</w:t>
            </w:r>
            <w:r>
              <w:rPr>
                <w:rFonts w:ascii="Times New Roman" w:hAnsi="Times New Roman"/>
                <w:b/>
                <w:bCs/>
                <w:kern w:val="28"/>
              </w:rPr>
              <w:t xml:space="preserve">  202</w:t>
            </w:r>
            <w:r>
              <w:rPr>
                <w:rFonts w:hint="default" w:ascii="Times New Roman" w:hAnsi="Times New Roman"/>
                <w:b/>
                <w:bCs/>
                <w:kern w:val="28"/>
                <w:lang w:val="ru-RU"/>
              </w:rPr>
              <w:t>6</w:t>
            </w:r>
            <w:r>
              <w:rPr>
                <w:rFonts w:ascii="Times New Roman" w:hAnsi="Times New Roman"/>
                <w:b/>
                <w:bCs/>
                <w:kern w:val="28"/>
              </w:rPr>
              <w:t xml:space="preserve"> года</w:t>
            </w:r>
          </w:p>
          <w:p w14:paraId="3F52BB25">
            <w:pPr>
              <w:suppressAutoHyphens/>
              <w:jc w:val="center"/>
              <w:outlineLvl w:val="0"/>
              <w:rPr>
                <w:rFonts w:ascii="Times New Roman" w:hAnsi="Times New Roman"/>
                <w:b/>
                <w:bCs/>
                <w:kern w:val="28"/>
              </w:rPr>
            </w:pPr>
          </w:p>
        </w:tc>
      </w:tr>
    </w:tbl>
    <w:p w14:paraId="23BA919F">
      <w:pPr>
        <w:jc w:val="center"/>
        <w:outlineLvl w:val="0"/>
        <w:rPr>
          <w:rFonts w:ascii="Times New Roman" w:hAnsi="Times New Roman"/>
          <w:b/>
          <w:bCs/>
          <w:kern w:val="28"/>
        </w:rPr>
      </w:pPr>
    </w:p>
    <w:p w14:paraId="5D977233">
      <w:pPr>
        <w:jc w:val="center"/>
        <w:outlineLvl w:val="0"/>
        <w:rPr>
          <w:rFonts w:ascii="Times New Roman" w:hAnsi="Times New Roman"/>
          <w:b/>
          <w:bCs/>
          <w:kern w:val="28"/>
        </w:rPr>
      </w:pPr>
    </w:p>
    <w:p w14:paraId="591064C1">
      <w:pPr>
        <w:jc w:val="center"/>
        <w:outlineLvl w:val="0"/>
        <w:rPr>
          <w:rFonts w:ascii="Times New Roman" w:hAnsi="Times New Roman"/>
          <w:b/>
          <w:bCs/>
          <w:kern w:val="28"/>
        </w:rPr>
      </w:pPr>
    </w:p>
    <w:p w14:paraId="7437631E">
      <w:pPr>
        <w:spacing w:before="240"/>
        <w:jc w:val="center"/>
        <w:outlineLvl w:val="0"/>
        <w:rPr>
          <w:rFonts w:ascii="Times New Roman" w:hAnsi="Times New Roman"/>
          <w:b/>
          <w:bCs/>
          <w:kern w:val="28"/>
          <w:sz w:val="40"/>
          <w:szCs w:val="40"/>
        </w:rPr>
      </w:pPr>
      <w:r>
        <w:rPr>
          <w:rFonts w:ascii="Times New Roman" w:hAnsi="Times New Roman"/>
          <w:b/>
          <w:bCs/>
          <w:kern w:val="28"/>
          <w:sz w:val="40"/>
          <w:szCs w:val="40"/>
        </w:rPr>
        <w:t>Коллективный договор</w:t>
      </w:r>
    </w:p>
    <w:p w14:paraId="0BE27B47">
      <w:pPr>
        <w:jc w:val="center"/>
        <w:rPr>
          <w:rFonts w:ascii="Times New Roman" w:hAnsi="Times New Roman"/>
          <w:b/>
          <w:i/>
          <w:sz w:val="28"/>
          <w:szCs w:val="28"/>
        </w:rPr>
      </w:pPr>
      <w:r>
        <w:rPr>
          <w:rFonts w:ascii="Times New Roman" w:hAnsi="Times New Roman"/>
          <w:b/>
          <w:sz w:val="28"/>
          <w:szCs w:val="28"/>
        </w:rPr>
        <w:t>М</w:t>
      </w:r>
      <w:r>
        <w:rPr>
          <w:rFonts w:ascii="Times New Roman" w:hAnsi="Times New Roman"/>
          <w:b/>
          <w:sz w:val="28"/>
          <w:szCs w:val="28"/>
          <w:lang w:val="ru-RU"/>
        </w:rPr>
        <w:t>АУ</w:t>
      </w:r>
      <w:r>
        <w:rPr>
          <w:rFonts w:ascii="Times New Roman" w:hAnsi="Times New Roman"/>
          <w:b/>
          <w:sz w:val="28"/>
          <w:szCs w:val="28"/>
        </w:rPr>
        <w:t xml:space="preserve"> «Центр развития спорта» Белгородского</w:t>
      </w:r>
      <w:r>
        <w:rPr>
          <w:rFonts w:hint="default" w:ascii="Times New Roman" w:hAnsi="Times New Roman"/>
          <w:b/>
          <w:sz w:val="28"/>
          <w:szCs w:val="28"/>
          <w:lang w:val="ru-RU"/>
        </w:rPr>
        <w:t xml:space="preserve"> муниципального округа</w:t>
      </w:r>
      <w:r>
        <w:rPr>
          <w:rFonts w:ascii="Times New Roman" w:hAnsi="Times New Roman"/>
          <w:b/>
          <w:sz w:val="28"/>
          <w:szCs w:val="28"/>
        </w:rPr>
        <w:t xml:space="preserve"> </w:t>
      </w:r>
    </w:p>
    <w:p w14:paraId="0A9FF7BC">
      <w:pPr>
        <w:jc w:val="center"/>
        <w:rPr>
          <w:rFonts w:ascii="Times New Roman" w:hAnsi="Times New Roman"/>
          <w:b/>
          <w:sz w:val="28"/>
          <w:szCs w:val="28"/>
        </w:rPr>
      </w:pPr>
      <w:r>
        <w:rPr>
          <w:rFonts w:ascii="Times New Roman" w:hAnsi="Times New Roman"/>
          <w:b/>
          <w:sz w:val="28"/>
          <w:szCs w:val="28"/>
        </w:rPr>
        <w:t>на 202</w:t>
      </w:r>
      <w:r>
        <w:rPr>
          <w:rFonts w:hint="default" w:ascii="Times New Roman" w:hAnsi="Times New Roman"/>
          <w:b/>
          <w:sz w:val="28"/>
          <w:szCs w:val="28"/>
          <w:lang w:val="ru-RU"/>
        </w:rPr>
        <w:t>6</w:t>
      </w:r>
      <w:r>
        <w:rPr>
          <w:rFonts w:ascii="Times New Roman" w:hAnsi="Times New Roman"/>
          <w:b/>
          <w:sz w:val="28"/>
          <w:szCs w:val="28"/>
        </w:rPr>
        <w:t>-202</w:t>
      </w:r>
      <w:r>
        <w:rPr>
          <w:rFonts w:hint="default" w:ascii="Times New Roman" w:hAnsi="Times New Roman"/>
          <w:b/>
          <w:sz w:val="28"/>
          <w:szCs w:val="28"/>
          <w:lang w:val="ru-RU"/>
        </w:rPr>
        <w:t>9</w:t>
      </w:r>
      <w:r>
        <w:rPr>
          <w:rFonts w:ascii="Times New Roman" w:hAnsi="Times New Roman"/>
          <w:b/>
          <w:sz w:val="28"/>
          <w:szCs w:val="28"/>
        </w:rPr>
        <w:t xml:space="preserve"> годы</w:t>
      </w:r>
    </w:p>
    <w:p w14:paraId="35EFAFD4">
      <w:pPr>
        <w:jc w:val="center"/>
        <w:rPr>
          <w:rFonts w:ascii="Times New Roman" w:hAnsi="Times New Roman"/>
          <w:b/>
          <w:sz w:val="28"/>
          <w:szCs w:val="28"/>
        </w:rPr>
      </w:pPr>
    </w:p>
    <w:p w14:paraId="47392B43">
      <w:pPr>
        <w:jc w:val="center"/>
        <w:rPr>
          <w:rFonts w:ascii="Times New Roman" w:hAnsi="Times New Roman"/>
          <w:b/>
          <w:sz w:val="28"/>
          <w:szCs w:val="28"/>
        </w:rPr>
      </w:pPr>
    </w:p>
    <w:p w14:paraId="773D7B9C">
      <w:pPr>
        <w:jc w:val="center"/>
        <w:rPr>
          <w:rFonts w:ascii="Times New Roman" w:hAnsi="Times New Roman"/>
          <w:b/>
          <w:sz w:val="28"/>
          <w:szCs w:val="28"/>
        </w:rPr>
      </w:pPr>
    </w:p>
    <w:p w14:paraId="0CBBFA73">
      <w:pPr>
        <w:jc w:val="center"/>
        <w:rPr>
          <w:rFonts w:ascii="Times New Roman" w:hAnsi="Times New Roman"/>
          <w:b/>
          <w:sz w:val="28"/>
          <w:szCs w:val="28"/>
        </w:rPr>
      </w:pPr>
    </w:p>
    <w:tbl>
      <w:tblPr>
        <w:tblStyle w:val="12"/>
        <w:tblpPr w:leftFromText="180" w:rightFromText="180" w:vertAnchor="text" w:horzAnchor="margin" w:tblpXSpec="center" w:tblpY="344"/>
        <w:tblW w:w="10456" w:type="dxa"/>
        <w:tblInd w:w="0" w:type="dxa"/>
        <w:tblLayout w:type="autofit"/>
        <w:tblCellMar>
          <w:top w:w="0" w:type="dxa"/>
          <w:left w:w="108" w:type="dxa"/>
          <w:bottom w:w="0" w:type="dxa"/>
          <w:right w:w="108" w:type="dxa"/>
        </w:tblCellMar>
      </w:tblPr>
      <w:tblGrid>
        <w:gridCol w:w="10456"/>
      </w:tblGrid>
      <w:tr w14:paraId="32ADF6E4">
        <w:tblPrEx>
          <w:tblCellMar>
            <w:top w:w="0" w:type="dxa"/>
            <w:left w:w="108" w:type="dxa"/>
            <w:bottom w:w="0" w:type="dxa"/>
            <w:right w:w="108" w:type="dxa"/>
          </w:tblCellMar>
        </w:tblPrEx>
        <w:tc>
          <w:tcPr>
            <w:tcW w:w="10456" w:type="dxa"/>
            <w:shd w:val="clear" w:color="auto" w:fill="auto"/>
          </w:tcPr>
          <w:p w14:paraId="45D73F4F">
            <w:pPr>
              <w:suppressAutoHyphens/>
              <w:jc w:val="center"/>
              <w:rPr>
                <w:rFonts w:ascii="Times New Roman" w:hAnsi="Times New Roman"/>
                <w:b/>
                <w:sz w:val="28"/>
                <w:szCs w:val="28"/>
              </w:rPr>
            </w:pPr>
            <w:r>
              <w:rPr>
                <w:rFonts w:ascii="Times New Roman" w:hAnsi="Times New Roman"/>
                <w:b/>
                <w:sz w:val="28"/>
                <w:szCs w:val="28"/>
              </w:rPr>
              <w:t>Коллективный договор принят</w:t>
            </w:r>
            <w:r>
              <w:rPr>
                <w:rFonts w:ascii="Times New Roman" w:hAnsi="Times New Roman"/>
                <w:b/>
                <w:color w:val="FF0000"/>
                <w:sz w:val="28"/>
                <w:szCs w:val="28"/>
              </w:rPr>
              <w:t xml:space="preserve"> </w:t>
            </w:r>
            <w:r>
              <w:rPr>
                <w:rFonts w:ascii="Times New Roman" w:hAnsi="Times New Roman"/>
                <w:b/>
                <w:sz w:val="28"/>
                <w:szCs w:val="28"/>
              </w:rPr>
              <w:t xml:space="preserve">на  общем собрании работников </w:t>
            </w:r>
          </w:p>
          <w:p w14:paraId="2283BB1C">
            <w:pPr>
              <w:suppressAutoHyphens/>
              <w:jc w:val="center"/>
              <w:rPr>
                <w:rFonts w:ascii="Times New Roman" w:hAnsi="Times New Roman"/>
                <w:b/>
                <w:sz w:val="28"/>
                <w:szCs w:val="28"/>
              </w:rPr>
            </w:pPr>
            <w:r>
              <w:rPr>
                <w:rFonts w:ascii="Times New Roman" w:hAnsi="Times New Roman"/>
                <w:b/>
                <w:sz w:val="28"/>
                <w:szCs w:val="28"/>
              </w:rPr>
              <w:t xml:space="preserve">МАУ «ЦРС» Белгородского </w:t>
            </w:r>
            <w:r>
              <w:rPr>
                <w:rFonts w:ascii="Times New Roman" w:hAnsi="Times New Roman"/>
                <w:b/>
                <w:sz w:val="28"/>
                <w:szCs w:val="28"/>
                <w:lang w:val="ru-RU"/>
              </w:rPr>
              <w:t>муниципального</w:t>
            </w:r>
            <w:r>
              <w:rPr>
                <w:rFonts w:hint="default" w:ascii="Times New Roman" w:hAnsi="Times New Roman"/>
                <w:b/>
                <w:sz w:val="28"/>
                <w:szCs w:val="28"/>
                <w:lang w:val="ru-RU"/>
              </w:rPr>
              <w:t xml:space="preserve"> округа</w:t>
            </w:r>
            <w:r>
              <w:rPr>
                <w:rFonts w:ascii="Times New Roman" w:hAnsi="Times New Roman"/>
                <w:b/>
                <w:sz w:val="28"/>
                <w:szCs w:val="28"/>
              </w:rPr>
              <w:t xml:space="preserve"> от </w:t>
            </w:r>
            <w:r>
              <w:rPr>
                <w:rFonts w:hint="default" w:ascii="Times New Roman" w:hAnsi="Times New Roman"/>
                <w:b/>
                <w:sz w:val="28"/>
                <w:szCs w:val="28"/>
                <w:lang w:val="ru-RU"/>
              </w:rPr>
              <w:t>26</w:t>
            </w:r>
            <w:r>
              <w:rPr>
                <w:rFonts w:ascii="Times New Roman" w:hAnsi="Times New Roman"/>
                <w:b/>
                <w:sz w:val="28"/>
                <w:szCs w:val="28"/>
              </w:rPr>
              <w:t xml:space="preserve"> </w:t>
            </w:r>
            <w:r>
              <w:rPr>
                <w:rFonts w:ascii="Times New Roman" w:hAnsi="Times New Roman"/>
                <w:b/>
                <w:sz w:val="28"/>
                <w:szCs w:val="28"/>
                <w:lang w:val="ru-RU"/>
              </w:rPr>
              <w:t>февраля</w:t>
            </w:r>
            <w:r>
              <w:rPr>
                <w:rFonts w:ascii="Times New Roman" w:hAnsi="Times New Roman"/>
                <w:b/>
                <w:sz w:val="28"/>
                <w:szCs w:val="28"/>
              </w:rPr>
              <w:t xml:space="preserve"> 202</w:t>
            </w:r>
            <w:r>
              <w:rPr>
                <w:rFonts w:hint="default" w:ascii="Times New Roman" w:hAnsi="Times New Roman"/>
                <w:b/>
                <w:sz w:val="28"/>
                <w:szCs w:val="28"/>
                <w:lang w:val="ru-RU"/>
              </w:rPr>
              <w:t>6</w:t>
            </w:r>
            <w:r>
              <w:rPr>
                <w:rFonts w:ascii="Times New Roman" w:hAnsi="Times New Roman"/>
                <w:b/>
                <w:sz w:val="28"/>
                <w:szCs w:val="28"/>
              </w:rPr>
              <w:t xml:space="preserve">г (протокол № </w:t>
            </w:r>
            <w:r>
              <w:rPr>
                <w:rFonts w:hint="default" w:ascii="Times New Roman" w:hAnsi="Times New Roman"/>
                <w:b/>
                <w:sz w:val="28"/>
                <w:szCs w:val="28"/>
                <w:lang w:val="ru-RU"/>
              </w:rPr>
              <w:t>1</w:t>
            </w:r>
            <w:r>
              <w:rPr>
                <w:rFonts w:ascii="Times New Roman" w:hAnsi="Times New Roman"/>
                <w:b/>
                <w:sz w:val="28"/>
                <w:szCs w:val="28"/>
              </w:rPr>
              <w:t>)</w:t>
            </w:r>
          </w:p>
        </w:tc>
      </w:tr>
    </w:tbl>
    <w:p w14:paraId="56E55AE0">
      <w:pPr>
        <w:spacing w:line="360" w:lineRule="auto"/>
        <w:jc w:val="center"/>
        <w:rPr>
          <w:rFonts w:ascii="Times New Roman" w:hAnsi="Times New Roman"/>
          <w:b/>
          <w:sz w:val="28"/>
          <w:szCs w:val="28"/>
        </w:rPr>
      </w:pPr>
    </w:p>
    <w:p w14:paraId="37DC193E">
      <w:pPr>
        <w:spacing w:line="360" w:lineRule="auto"/>
        <w:jc w:val="center"/>
        <w:rPr>
          <w:rFonts w:ascii="Times New Roman" w:hAnsi="Times New Roman"/>
          <w:b/>
          <w:sz w:val="28"/>
          <w:szCs w:val="28"/>
        </w:rPr>
      </w:pPr>
    </w:p>
    <w:p w14:paraId="11C13F82">
      <w:pPr>
        <w:spacing w:line="360" w:lineRule="auto"/>
        <w:jc w:val="center"/>
        <w:rPr>
          <w:rFonts w:ascii="Times New Roman" w:hAnsi="Times New Roman"/>
          <w:b/>
          <w:sz w:val="28"/>
          <w:szCs w:val="28"/>
        </w:rPr>
      </w:pPr>
    </w:p>
    <w:p w14:paraId="3DAE2BDA">
      <w:pPr>
        <w:spacing w:line="360" w:lineRule="auto"/>
        <w:jc w:val="center"/>
        <w:rPr>
          <w:rFonts w:ascii="Times New Roman" w:hAnsi="Times New Roman"/>
          <w:b/>
          <w:sz w:val="28"/>
          <w:szCs w:val="28"/>
        </w:rPr>
      </w:pPr>
    </w:p>
    <w:p w14:paraId="5DD52AED">
      <w:pPr>
        <w:spacing w:line="360" w:lineRule="auto"/>
        <w:jc w:val="center"/>
        <w:rPr>
          <w:rFonts w:ascii="Times New Roman" w:hAnsi="Times New Roman"/>
          <w:b/>
          <w:sz w:val="28"/>
          <w:szCs w:val="28"/>
        </w:rPr>
      </w:pPr>
    </w:p>
    <w:p w14:paraId="55DCB30B">
      <w:pPr>
        <w:spacing w:line="360" w:lineRule="auto"/>
        <w:jc w:val="center"/>
        <w:rPr>
          <w:rFonts w:ascii="Times New Roman" w:hAnsi="Times New Roman"/>
          <w:b/>
          <w:sz w:val="28"/>
          <w:szCs w:val="28"/>
        </w:rPr>
      </w:pPr>
    </w:p>
    <w:p w14:paraId="0ECD8AE2">
      <w:pPr>
        <w:spacing w:line="360" w:lineRule="auto"/>
        <w:jc w:val="center"/>
        <w:rPr>
          <w:rFonts w:ascii="Times New Roman" w:hAnsi="Times New Roman"/>
          <w:b/>
          <w:sz w:val="28"/>
          <w:szCs w:val="28"/>
        </w:rPr>
      </w:pPr>
    </w:p>
    <w:p w14:paraId="7E55CA6D">
      <w:pPr>
        <w:spacing w:line="360" w:lineRule="auto"/>
        <w:jc w:val="center"/>
        <w:rPr>
          <w:rFonts w:ascii="Times New Roman" w:hAnsi="Times New Roman"/>
          <w:b/>
          <w:sz w:val="28"/>
          <w:szCs w:val="28"/>
        </w:rPr>
      </w:pPr>
    </w:p>
    <w:p w14:paraId="3C43BEFE">
      <w:pPr>
        <w:spacing w:line="360" w:lineRule="auto"/>
        <w:jc w:val="center"/>
        <w:rPr>
          <w:rFonts w:ascii="Times New Roman" w:hAnsi="Times New Roman"/>
          <w:b/>
          <w:sz w:val="28"/>
          <w:szCs w:val="28"/>
        </w:rPr>
      </w:pPr>
    </w:p>
    <w:p w14:paraId="0E02F8CF">
      <w:pPr>
        <w:spacing w:line="360" w:lineRule="auto"/>
        <w:rPr>
          <w:rFonts w:ascii="Times New Roman" w:hAnsi="Times New Roman"/>
          <w:b/>
          <w:sz w:val="28"/>
          <w:szCs w:val="28"/>
        </w:rPr>
      </w:pPr>
    </w:p>
    <w:p w14:paraId="230FCB35">
      <w:pPr>
        <w:spacing w:line="360" w:lineRule="auto"/>
        <w:rPr>
          <w:rFonts w:ascii="Times New Roman" w:hAnsi="Times New Roman"/>
          <w:b/>
          <w:sz w:val="28"/>
          <w:szCs w:val="28"/>
        </w:rPr>
      </w:pPr>
    </w:p>
    <w:p w14:paraId="04BA3427">
      <w:pPr>
        <w:spacing w:line="360" w:lineRule="auto"/>
        <w:jc w:val="center"/>
        <w:rPr>
          <w:rFonts w:ascii="Times New Roman" w:hAnsi="Times New Roman"/>
          <w:b/>
          <w:sz w:val="28"/>
          <w:szCs w:val="28"/>
        </w:rPr>
      </w:pPr>
      <w:r>
        <w:rPr>
          <w:rFonts w:ascii="Times New Roman" w:hAnsi="Times New Roman"/>
          <w:b/>
          <w:sz w:val="28"/>
          <w:szCs w:val="28"/>
        </w:rPr>
        <w:t>202</w:t>
      </w:r>
      <w:r>
        <w:rPr>
          <w:rFonts w:hint="default" w:ascii="Times New Roman" w:hAnsi="Times New Roman"/>
          <w:b/>
          <w:sz w:val="28"/>
          <w:szCs w:val="28"/>
          <w:lang w:val="ru-RU"/>
        </w:rPr>
        <w:t>6</w:t>
      </w:r>
      <w:r>
        <w:rPr>
          <w:rFonts w:ascii="Times New Roman" w:hAnsi="Times New Roman"/>
          <w:b/>
          <w:sz w:val="28"/>
          <w:szCs w:val="28"/>
        </w:rPr>
        <w:t xml:space="preserve"> год</w:t>
      </w:r>
    </w:p>
    <w:p w14:paraId="2A4DEBB0">
      <w:pPr>
        <w:spacing w:line="360" w:lineRule="auto"/>
        <w:jc w:val="center"/>
        <w:rPr>
          <w:rFonts w:ascii="Times New Roman" w:hAnsi="Times New Roman"/>
          <w:b/>
          <w:sz w:val="28"/>
          <w:szCs w:val="28"/>
        </w:rPr>
      </w:pPr>
      <w:r>
        <w:rPr>
          <w:rFonts w:ascii="Times New Roman" w:hAnsi="Times New Roman"/>
          <w:b/>
          <w:sz w:val="28"/>
          <w:szCs w:val="28"/>
        </w:rPr>
        <w:t>1. Общие положения</w:t>
      </w:r>
    </w:p>
    <w:p w14:paraId="0A57982E">
      <w:pPr>
        <w:pStyle w:val="19"/>
        <w:tabs>
          <w:tab w:val="left" w:pos="709"/>
        </w:tabs>
        <w:spacing w:before="60"/>
        <w:jc w:val="both"/>
        <w:rPr>
          <w:rFonts w:ascii="Times New Roman" w:hAnsi="Times New Roman"/>
          <w:b w:val="0"/>
          <w:i/>
          <w:sz w:val="28"/>
          <w:szCs w:val="28"/>
        </w:rPr>
      </w:pPr>
      <w:r>
        <w:rPr>
          <w:rFonts w:ascii="Times New Roman" w:hAnsi="Times New Roman"/>
          <w:b w:val="0"/>
          <w:sz w:val="28"/>
          <w:szCs w:val="28"/>
        </w:rPr>
        <w:tab/>
      </w:r>
      <w:r>
        <w:rPr>
          <w:rFonts w:ascii="Times New Roman" w:hAnsi="Times New Roman"/>
          <w:b w:val="0"/>
          <w:sz w:val="28"/>
          <w:szCs w:val="28"/>
        </w:rPr>
        <w:t>Настоящий коллективный договор заключен между работодателем и работниками и является правовым актом, регулирующим социально-трудовые отношения в М</w:t>
      </w:r>
      <w:r>
        <w:rPr>
          <w:rFonts w:ascii="Times New Roman" w:hAnsi="Times New Roman"/>
          <w:b w:val="0"/>
          <w:sz w:val="28"/>
          <w:szCs w:val="28"/>
          <w:lang w:val="ru-RU"/>
        </w:rPr>
        <w:t>АУ</w:t>
      </w:r>
      <w:r>
        <w:rPr>
          <w:rFonts w:ascii="Times New Roman" w:hAnsi="Times New Roman"/>
          <w:b w:val="0"/>
          <w:sz w:val="28"/>
          <w:szCs w:val="28"/>
        </w:rPr>
        <w:t xml:space="preserve"> «Центр развития спорта» Белгородского</w:t>
      </w:r>
      <w:r>
        <w:rPr>
          <w:rFonts w:hint="default" w:ascii="Times New Roman" w:hAnsi="Times New Roman"/>
          <w:b w:val="0"/>
          <w:sz w:val="28"/>
          <w:szCs w:val="28"/>
          <w:lang w:val="ru-RU"/>
        </w:rPr>
        <w:t xml:space="preserve"> муниципального округа </w:t>
      </w:r>
      <w:r>
        <w:rPr>
          <w:rFonts w:ascii="Times New Roman" w:hAnsi="Times New Roman"/>
          <w:b w:val="0"/>
          <w:sz w:val="28"/>
          <w:szCs w:val="28"/>
        </w:rPr>
        <w:t>(далее - Учреждение).</w:t>
      </w:r>
    </w:p>
    <w:p w14:paraId="5D75DCFF">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w:t>
      </w:r>
      <w:r>
        <w:rPr>
          <w:rFonts w:ascii="Times New Roman" w:hAnsi="Times New Roman"/>
          <w:b w:val="0"/>
          <w:szCs w:val="28"/>
        </w:rPr>
        <w:tab/>
      </w:r>
      <w:r>
        <w:rPr>
          <w:rFonts w:ascii="Times New Roman" w:hAnsi="Times New Roman"/>
          <w:b w:val="0"/>
          <w:szCs w:val="28"/>
        </w:rPr>
        <w:t xml:space="preserve">Коллективный договор (далее - Договор) заключен в соответствии с Конституцией РФ, Трудовым кодексом РФ (далее – ТК РФ), на срок </w:t>
      </w:r>
      <w:r>
        <w:rPr>
          <w:rFonts w:hint="default" w:ascii="Times New Roman" w:hAnsi="Times New Roman"/>
          <w:b w:val="0"/>
          <w:szCs w:val="28"/>
          <w:lang w:val="ru-RU"/>
        </w:rPr>
        <w:t>27</w:t>
      </w:r>
      <w:r>
        <w:rPr>
          <w:rFonts w:ascii="Times New Roman" w:hAnsi="Times New Roman"/>
          <w:b w:val="0"/>
          <w:szCs w:val="28"/>
        </w:rPr>
        <w:t>.</w:t>
      </w:r>
      <w:r>
        <w:rPr>
          <w:rFonts w:hint="default" w:ascii="Times New Roman" w:hAnsi="Times New Roman"/>
          <w:b w:val="0"/>
          <w:szCs w:val="28"/>
          <w:lang w:val="ru-RU"/>
        </w:rPr>
        <w:t>02</w:t>
      </w:r>
      <w:r>
        <w:rPr>
          <w:rFonts w:ascii="Times New Roman" w:hAnsi="Times New Roman"/>
          <w:b w:val="0"/>
          <w:szCs w:val="28"/>
        </w:rPr>
        <w:t>.202</w:t>
      </w:r>
      <w:r>
        <w:rPr>
          <w:rFonts w:hint="default" w:ascii="Times New Roman" w:hAnsi="Times New Roman"/>
          <w:b w:val="0"/>
          <w:szCs w:val="28"/>
          <w:lang w:val="ru-RU"/>
        </w:rPr>
        <w:t>6</w:t>
      </w:r>
      <w:r>
        <w:rPr>
          <w:rFonts w:ascii="Times New Roman" w:hAnsi="Times New Roman"/>
          <w:b w:val="0"/>
          <w:szCs w:val="28"/>
        </w:rPr>
        <w:t>-</w:t>
      </w:r>
      <w:r>
        <w:rPr>
          <w:rFonts w:hint="default" w:ascii="Times New Roman" w:hAnsi="Times New Roman"/>
          <w:b w:val="0"/>
          <w:szCs w:val="28"/>
          <w:lang w:val="ru-RU"/>
        </w:rPr>
        <w:t>26</w:t>
      </w:r>
      <w:r>
        <w:rPr>
          <w:rFonts w:ascii="Times New Roman" w:hAnsi="Times New Roman"/>
          <w:b w:val="0"/>
          <w:szCs w:val="28"/>
        </w:rPr>
        <w:t>.</w:t>
      </w:r>
      <w:r>
        <w:rPr>
          <w:rFonts w:hint="default" w:ascii="Times New Roman" w:hAnsi="Times New Roman"/>
          <w:b w:val="0"/>
          <w:szCs w:val="28"/>
          <w:lang w:val="ru-RU"/>
        </w:rPr>
        <w:t>02</w:t>
      </w:r>
      <w:r>
        <w:rPr>
          <w:rFonts w:ascii="Times New Roman" w:hAnsi="Times New Roman"/>
          <w:b w:val="0"/>
          <w:szCs w:val="28"/>
        </w:rPr>
        <w:t>.202</w:t>
      </w:r>
      <w:r>
        <w:rPr>
          <w:rFonts w:hint="default" w:ascii="Times New Roman" w:hAnsi="Times New Roman"/>
          <w:b w:val="0"/>
          <w:szCs w:val="28"/>
          <w:lang w:val="ru-RU"/>
        </w:rPr>
        <w:t>9</w:t>
      </w:r>
      <w:r>
        <w:rPr>
          <w:rFonts w:ascii="Times New Roman" w:hAnsi="Times New Roman"/>
          <w:b w:val="0"/>
          <w:szCs w:val="28"/>
        </w:rPr>
        <w:t xml:space="preserve"> гг.(далее - Соглашение) и локальными нормативными актами Учреждения с целью определения взаимных обязательств работников и работодателя по защите социально-трудовых прав и профессиональных интересов работников учреждения, установлению им дополнительных социально-экономических, правовых и профессиональных гарантий, льгот и преимуществ, созданию более благоприятных условий труда.</w:t>
      </w:r>
    </w:p>
    <w:p w14:paraId="0DAC1CFF">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1.2.</w:t>
      </w:r>
      <w:r>
        <w:rPr>
          <w:rFonts w:ascii="Times New Roman" w:hAnsi="Times New Roman"/>
          <w:b w:val="0"/>
          <w:szCs w:val="28"/>
        </w:rPr>
        <w:tab/>
      </w:r>
      <w:r>
        <w:rPr>
          <w:rFonts w:ascii="Times New Roman" w:hAnsi="Times New Roman"/>
          <w:b w:val="0"/>
          <w:szCs w:val="28"/>
        </w:rPr>
        <w:t>Сторонами Договора являются:</w:t>
      </w:r>
    </w:p>
    <w:p w14:paraId="1EE12DDE">
      <w:pPr>
        <w:pStyle w:val="27"/>
        <w:tabs>
          <w:tab w:val="left" w:pos="709"/>
        </w:tabs>
        <w:spacing w:before="60"/>
        <w:rPr>
          <w:rFonts w:ascii="Times New Roman" w:hAnsi="Times New Roman"/>
          <w:b w:val="0"/>
          <w:szCs w:val="28"/>
        </w:rPr>
      </w:pPr>
      <w:r>
        <w:rPr>
          <w:rFonts w:ascii="Times New Roman" w:hAnsi="Times New Roman"/>
          <w:b w:val="0"/>
          <w:szCs w:val="28"/>
        </w:rPr>
        <w:t xml:space="preserve">- работодатель в лице представителя – директора </w:t>
      </w:r>
      <w:r>
        <w:rPr>
          <w:rFonts w:ascii="Times New Roman" w:hAnsi="Times New Roman"/>
          <w:b w:val="0"/>
          <w:szCs w:val="28"/>
          <w:lang w:val="ru-RU"/>
        </w:rPr>
        <w:t>МАУ</w:t>
      </w:r>
      <w:r>
        <w:rPr>
          <w:rFonts w:ascii="Times New Roman" w:hAnsi="Times New Roman"/>
          <w:b w:val="0"/>
          <w:szCs w:val="28"/>
        </w:rPr>
        <w:t xml:space="preserve"> «Центр развития спорта» Белгородского </w:t>
      </w:r>
      <w:r>
        <w:rPr>
          <w:rFonts w:ascii="Times New Roman" w:hAnsi="Times New Roman"/>
          <w:b w:val="0"/>
          <w:szCs w:val="28"/>
          <w:lang w:val="ru-RU"/>
        </w:rPr>
        <w:t>муниципального</w:t>
      </w:r>
      <w:r>
        <w:rPr>
          <w:rFonts w:hint="default" w:ascii="Times New Roman" w:hAnsi="Times New Roman"/>
          <w:b w:val="0"/>
          <w:szCs w:val="28"/>
          <w:lang w:val="ru-RU"/>
        </w:rPr>
        <w:t xml:space="preserve"> округа</w:t>
      </w:r>
      <w:r>
        <w:rPr>
          <w:rFonts w:ascii="Times New Roman" w:hAnsi="Times New Roman"/>
          <w:b w:val="0"/>
          <w:szCs w:val="28"/>
        </w:rPr>
        <w:t xml:space="preserve"> </w:t>
      </w:r>
      <w:r>
        <w:rPr>
          <w:rFonts w:ascii="Times New Roman" w:hAnsi="Times New Roman"/>
          <w:b w:val="0"/>
          <w:color w:val="000000" w:themeColor="text1"/>
          <w:szCs w:val="28"/>
          <w14:textFill>
            <w14:solidFill>
              <w14:schemeClr w14:val="tx1"/>
            </w14:solidFill>
          </w14:textFill>
        </w:rPr>
        <w:t xml:space="preserve">Суркова Сергея Александровича </w:t>
      </w:r>
      <w:r>
        <w:rPr>
          <w:rFonts w:ascii="Times New Roman" w:hAnsi="Times New Roman"/>
          <w:b w:val="0"/>
          <w:szCs w:val="28"/>
        </w:rPr>
        <w:t>;</w:t>
      </w:r>
    </w:p>
    <w:p w14:paraId="3FA95F36">
      <w:pPr>
        <w:pStyle w:val="27"/>
        <w:tabs>
          <w:tab w:val="left" w:pos="709"/>
        </w:tabs>
        <w:spacing w:before="60"/>
        <w:rPr>
          <w:rFonts w:ascii="Times New Roman" w:hAnsi="Times New Roman"/>
          <w:b w:val="0"/>
          <w:szCs w:val="28"/>
        </w:rPr>
      </w:pPr>
      <w:r>
        <w:rPr>
          <w:rFonts w:ascii="Times New Roman" w:hAnsi="Times New Roman"/>
          <w:b w:val="0"/>
          <w:szCs w:val="28"/>
        </w:rPr>
        <w:t>- работники Учреждения в лице их представителя – председателя профкома первичной профсоюзной организации (далее</w:t>
      </w:r>
      <w:r>
        <w:rPr>
          <w:rFonts w:hint="default" w:ascii="Times New Roman" w:hAnsi="Times New Roman"/>
          <w:b w:val="0"/>
          <w:szCs w:val="28"/>
          <w:lang w:val="ru-RU"/>
        </w:rPr>
        <w:t xml:space="preserve"> </w:t>
      </w:r>
      <w:r>
        <w:rPr>
          <w:rFonts w:ascii="Times New Roman" w:hAnsi="Times New Roman"/>
          <w:b w:val="0"/>
          <w:szCs w:val="28"/>
        </w:rPr>
        <w:t>- Профсоюз) Бережной Елены Вячеславовны.</w:t>
      </w:r>
    </w:p>
    <w:p w14:paraId="5FB671FB">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1.3.</w:t>
      </w:r>
      <w:r>
        <w:rPr>
          <w:rFonts w:ascii="Times New Roman" w:hAnsi="Times New Roman"/>
          <w:b w:val="0"/>
          <w:szCs w:val="28"/>
        </w:rPr>
        <w:tab/>
      </w:r>
      <w:r>
        <w:rPr>
          <w:rFonts w:ascii="Times New Roman" w:hAnsi="Times New Roman"/>
          <w:b w:val="0"/>
          <w:szCs w:val="28"/>
        </w:rPr>
        <w:t>Работники, не являющиеся членами профсоюза, имеют право уполномочить Профсоюз представлять их интересы во взаимоотношениях с работодателем (ст. 30, 31 ТК РФ).</w:t>
      </w:r>
    </w:p>
    <w:p w14:paraId="753FA271">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1.4.</w:t>
      </w:r>
      <w:r>
        <w:rPr>
          <w:rFonts w:ascii="Times New Roman" w:hAnsi="Times New Roman"/>
          <w:b w:val="0"/>
          <w:szCs w:val="28"/>
        </w:rPr>
        <w:tab/>
      </w:r>
      <w:r>
        <w:rPr>
          <w:rFonts w:ascii="Times New Roman" w:hAnsi="Times New Roman"/>
          <w:b w:val="0"/>
          <w:szCs w:val="28"/>
        </w:rPr>
        <w:t>Действие настоящего Договора распространяется на всех работников Учреждения.</w:t>
      </w:r>
    </w:p>
    <w:p w14:paraId="2547B759">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1.5.</w:t>
      </w:r>
      <w:r>
        <w:rPr>
          <w:rFonts w:ascii="Times New Roman" w:hAnsi="Times New Roman"/>
          <w:b w:val="0"/>
          <w:szCs w:val="28"/>
        </w:rPr>
        <w:tab/>
      </w:r>
      <w:r>
        <w:rPr>
          <w:rFonts w:ascii="Times New Roman" w:hAnsi="Times New Roman"/>
          <w:b w:val="0"/>
          <w:szCs w:val="28"/>
        </w:rPr>
        <w:t>Стороны договорились, что текст Договора должен быть доведен работодателем до сведения работников в течение 2-х дней после его подписания.</w:t>
      </w:r>
    </w:p>
    <w:p w14:paraId="4B519332">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1.6.</w:t>
      </w:r>
      <w:r>
        <w:rPr>
          <w:rFonts w:ascii="Times New Roman" w:hAnsi="Times New Roman"/>
          <w:b w:val="0"/>
          <w:szCs w:val="28"/>
        </w:rPr>
        <w:tab/>
      </w:r>
      <w:r>
        <w:rPr>
          <w:rFonts w:ascii="Times New Roman" w:hAnsi="Times New Roman"/>
          <w:b w:val="0"/>
          <w:szCs w:val="28"/>
        </w:rPr>
        <w:t>Профсоюз обязуется разъяснять работникам положения Договора, содействовать его реализации.</w:t>
      </w:r>
    </w:p>
    <w:p w14:paraId="1388B20B">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1.7.</w:t>
      </w:r>
      <w:r>
        <w:rPr>
          <w:rFonts w:ascii="Times New Roman" w:hAnsi="Times New Roman"/>
          <w:b w:val="0"/>
          <w:szCs w:val="28"/>
        </w:rPr>
        <w:tab/>
      </w:r>
      <w:r>
        <w:rPr>
          <w:rFonts w:ascii="Times New Roman" w:hAnsi="Times New Roman"/>
          <w:b w:val="0"/>
          <w:szCs w:val="28"/>
        </w:rPr>
        <w:t>Договор сохраняет сво</w:t>
      </w:r>
      <w:r>
        <w:rPr>
          <w:rFonts w:ascii="Times New Roman" w:hAnsi="Times New Roman"/>
          <w:b w:val="0"/>
          <w:szCs w:val="28"/>
          <w:lang w:val="ru-RU"/>
        </w:rPr>
        <w:t>ё</w:t>
      </w:r>
      <w:r>
        <w:rPr>
          <w:rFonts w:ascii="Times New Roman" w:hAnsi="Times New Roman"/>
          <w:b w:val="0"/>
          <w:szCs w:val="28"/>
        </w:rPr>
        <w:t xml:space="preserve"> действие в случае изменения наименования Учреждения, расторжения трудового договора с руководителем Учреждения, смены председателя профкома первичной профсоюзной организации.</w:t>
      </w:r>
    </w:p>
    <w:p w14:paraId="7E231168">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1.8.</w:t>
      </w:r>
      <w:r>
        <w:rPr>
          <w:rFonts w:ascii="Times New Roman" w:hAnsi="Times New Roman"/>
          <w:b w:val="0"/>
          <w:szCs w:val="28"/>
        </w:rPr>
        <w:tab/>
      </w:r>
      <w:r>
        <w:rPr>
          <w:rFonts w:ascii="Times New Roman" w:hAnsi="Times New Roman"/>
          <w:b w:val="0"/>
          <w:szCs w:val="28"/>
        </w:rPr>
        <w:t>При реорганизации (слиянии, присоединении, разделении, выделении, преобразовании) Учреждения Договор сохраняет свое действие в течение всего срока реорганизации.</w:t>
      </w:r>
    </w:p>
    <w:p w14:paraId="225FB294">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1.9.</w:t>
      </w:r>
      <w:r>
        <w:rPr>
          <w:rFonts w:ascii="Times New Roman" w:hAnsi="Times New Roman"/>
          <w:b w:val="0"/>
          <w:szCs w:val="28"/>
        </w:rPr>
        <w:tab/>
      </w:r>
      <w:r>
        <w:rPr>
          <w:rFonts w:ascii="Times New Roman" w:hAnsi="Times New Roman"/>
          <w:b w:val="0"/>
          <w:szCs w:val="28"/>
        </w:rPr>
        <w:t>При смене формы собственности Учреждения Договор сохраняет свое действие в течение трех месяцев со дня перехода права собственности.</w:t>
      </w:r>
    </w:p>
    <w:p w14:paraId="4C528B8A">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1.10.</w:t>
      </w:r>
      <w:r>
        <w:rPr>
          <w:rFonts w:ascii="Times New Roman" w:hAnsi="Times New Roman"/>
          <w:b w:val="0"/>
          <w:szCs w:val="28"/>
        </w:rPr>
        <w:tab/>
      </w:r>
      <w:r>
        <w:rPr>
          <w:rFonts w:ascii="Times New Roman" w:hAnsi="Times New Roman"/>
          <w:b w:val="0"/>
          <w:szCs w:val="28"/>
        </w:rPr>
        <w:t>При ликвидации Учреждения Договор сохраняет свое действие в течение всего срока проведения ликвидации.</w:t>
      </w:r>
    </w:p>
    <w:p w14:paraId="15C01AAE">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1.11.</w:t>
      </w:r>
      <w:r>
        <w:rPr>
          <w:rFonts w:ascii="Times New Roman" w:hAnsi="Times New Roman"/>
          <w:b w:val="0"/>
          <w:szCs w:val="28"/>
        </w:rPr>
        <w:tab/>
      </w:r>
      <w:r>
        <w:rPr>
          <w:rFonts w:ascii="Times New Roman" w:hAnsi="Times New Roman"/>
          <w:b w:val="0"/>
          <w:szCs w:val="28"/>
        </w:rPr>
        <w:t>В течение срока действия Договора стороны вправе вносить в него дополнения и изменения на основе взаимной договоренности в порядке, установленном ТК РФ.</w:t>
      </w:r>
    </w:p>
    <w:p w14:paraId="05CC4E1F">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1.12.</w:t>
      </w:r>
      <w:r>
        <w:rPr>
          <w:rFonts w:ascii="Times New Roman" w:hAnsi="Times New Roman"/>
          <w:b w:val="0"/>
          <w:szCs w:val="28"/>
        </w:rPr>
        <w:tab/>
      </w:r>
      <w:r>
        <w:rPr>
          <w:rFonts w:ascii="Times New Roman" w:hAnsi="Times New Roman"/>
          <w:b w:val="0"/>
          <w:szCs w:val="28"/>
        </w:rPr>
        <w:t>В течение срока действия Договора ни одна из сторон не вправе прекратить в одностороннем порядке выполнение принятых на себя обязательств.</w:t>
      </w:r>
    </w:p>
    <w:p w14:paraId="09DDA4A0">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1.13.</w:t>
      </w:r>
      <w:r>
        <w:rPr>
          <w:rFonts w:ascii="Times New Roman" w:hAnsi="Times New Roman"/>
          <w:b w:val="0"/>
          <w:szCs w:val="28"/>
        </w:rPr>
        <w:tab/>
      </w:r>
      <w:r>
        <w:rPr>
          <w:rFonts w:ascii="Times New Roman" w:hAnsi="Times New Roman"/>
          <w:b w:val="0"/>
          <w:szCs w:val="28"/>
        </w:rPr>
        <w:t>Пересмотр обязательств настоящего Договора не может приводить к снижению достигнутого уровня социально-экономического положения работников Учреждения.</w:t>
      </w:r>
    </w:p>
    <w:p w14:paraId="17014BCB">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1.14.</w:t>
      </w:r>
      <w:r>
        <w:rPr>
          <w:rFonts w:ascii="Times New Roman" w:hAnsi="Times New Roman"/>
          <w:b w:val="0"/>
          <w:szCs w:val="28"/>
        </w:rPr>
        <w:tab/>
      </w:r>
      <w:r>
        <w:rPr>
          <w:rFonts w:ascii="Times New Roman" w:hAnsi="Times New Roman"/>
          <w:b w:val="0"/>
          <w:szCs w:val="28"/>
        </w:rPr>
        <w:t>Все спорные вопросы по толкованию и реализации положений Договора решаются сторонами в установленном законом порядке.</w:t>
      </w:r>
    </w:p>
    <w:p w14:paraId="27C57108">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1.15.</w:t>
      </w:r>
      <w:r>
        <w:rPr>
          <w:rFonts w:ascii="Times New Roman" w:hAnsi="Times New Roman"/>
          <w:b w:val="0"/>
          <w:szCs w:val="28"/>
        </w:rPr>
        <w:tab/>
      </w:r>
      <w:r>
        <w:rPr>
          <w:rFonts w:ascii="Times New Roman" w:hAnsi="Times New Roman"/>
          <w:b w:val="0"/>
          <w:szCs w:val="28"/>
        </w:rPr>
        <w:t xml:space="preserve">Коллективный договор заключен на срок 3 года и вступает в силу с момента подписания его сторонами </w:t>
      </w:r>
      <w:r>
        <w:rPr>
          <w:rFonts w:hint="default" w:ascii="Times New Roman" w:hAnsi="Times New Roman"/>
          <w:b w:val="0"/>
          <w:szCs w:val="28"/>
          <w:lang w:val="ru-RU"/>
        </w:rPr>
        <w:t>27</w:t>
      </w:r>
      <w:r>
        <w:rPr>
          <w:rFonts w:ascii="Times New Roman" w:hAnsi="Times New Roman"/>
          <w:b w:val="0"/>
          <w:szCs w:val="28"/>
        </w:rPr>
        <w:t xml:space="preserve"> </w:t>
      </w:r>
      <w:r>
        <w:rPr>
          <w:rFonts w:ascii="Times New Roman" w:hAnsi="Times New Roman"/>
          <w:b w:val="0"/>
          <w:szCs w:val="28"/>
          <w:lang w:val="ru-RU"/>
        </w:rPr>
        <w:t>февраля</w:t>
      </w:r>
      <w:r>
        <w:rPr>
          <w:rFonts w:ascii="Times New Roman" w:hAnsi="Times New Roman"/>
          <w:b w:val="0"/>
          <w:szCs w:val="28"/>
        </w:rPr>
        <w:t xml:space="preserve"> 202</w:t>
      </w:r>
      <w:r>
        <w:rPr>
          <w:rFonts w:hint="default" w:ascii="Times New Roman" w:hAnsi="Times New Roman"/>
          <w:b w:val="0"/>
          <w:szCs w:val="28"/>
          <w:lang w:val="ru-RU"/>
        </w:rPr>
        <w:t>6</w:t>
      </w:r>
      <w:r>
        <w:rPr>
          <w:rFonts w:ascii="Times New Roman" w:hAnsi="Times New Roman"/>
          <w:b w:val="0"/>
          <w:szCs w:val="28"/>
        </w:rPr>
        <w:t xml:space="preserve"> года и действует по </w:t>
      </w:r>
      <w:r>
        <w:rPr>
          <w:rFonts w:hint="default" w:ascii="Times New Roman" w:hAnsi="Times New Roman"/>
          <w:b w:val="0"/>
          <w:szCs w:val="28"/>
          <w:lang w:val="ru-RU"/>
        </w:rPr>
        <w:t xml:space="preserve">26 февраля </w:t>
      </w:r>
      <w:r>
        <w:rPr>
          <w:rFonts w:ascii="Times New Roman" w:hAnsi="Times New Roman"/>
          <w:b w:val="0"/>
          <w:szCs w:val="28"/>
        </w:rPr>
        <w:t>202</w:t>
      </w:r>
      <w:r>
        <w:rPr>
          <w:rFonts w:hint="default" w:ascii="Times New Roman" w:hAnsi="Times New Roman"/>
          <w:b w:val="0"/>
          <w:szCs w:val="28"/>
          <w:lang w:val="ru-RU"/>
        </w:rPr>
        <w:t>9</w:t>
      </w:r>
      <w:r>
        <w:rPr>
          <w:rFonts w:ascii="Times New Roman" w:hAnsi="Times New Roman"/>
          <w:b w:val="0"/>
          <w:szCs w:val="28"/>
        </w:rPr>
        <w:t xml:space="preserve"> года.</w:t>
      </w:r>
    </w:p>
    <w:p w14:paraId="5C8E01EB">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1.16.</w:t>
      </w:r>
      <w:r>
        <w:rPr>
          <w:rFonts w:ascii="Times New Roman" w:hAnsi="Times New Roman"/>
          <w:b w:val="0"/>
          <w:szCs w:val="28"/>
        </w:rPr>
        <w:tab/>
      </w:r>
      <w:r>
        <w:rPr>
          <w:rFonts w:ascii="Times New Roman" w:hAnsi="Times New Roman"/>
          <w:b w:val="0"/>
          <w:szCs w:val="28"/>
        </w:rPr>
        <w:t>Стороны также вправе продлить срок действия Договора на срок не более трех лет, подписав соответствующий протокол.</w:t>
      </w:r>
    </w:p>
    <w:p w14:paraId="4EEC6F2F">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1.17.</w:t>
      </w:r>
      <w:r>
        <w:rPr>
          <w:rFonts w:ascii="Times New Roman" w:hAnsi="Times New Roman"/>
          <w:b w:val="0"/>
          <w:szCs w:val="28"/>
        </w:rPr>
        <w:tab/>
      </w:r>
      <w:r>
        <w:rPr>
          <w:rFonts w:ascii="Times New Roman" w:hAnsi="Times New Roman"/>
          <w:b w:val="0"/>
          <w:szCs w:val="28"/>
        </w:rPr>
        <w:t>Перечень локальных нормативных актов, содержащих нормы трудового права, при принятии которых работодатель принимает решение об участии представительного органа работников – членов профсоюза:</w:t>
      </w:r>
    </w:p>
    <w:p w14:paraId="5F723D9B">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правила внутреннего трудового распорядка;</w:t>
      </w:r>
    </w:p>
    <w:p w14:paraId="3CB253DA">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положение об оплате труда и материального стимулирования работников Учреждения;</w:t>
      </w:r>
    </w:p>
    <w:p w14:paraId="2047A54B">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другие локальные нормативные акты Учреждения, регулирующие трудовые отношения.</w:t>
      </w:r>
    </w:p>
    <w:p w14:paraId="779CF294">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1.18.</w:t>
      </w:r>
      <w:r>
        <w:rPr>
          <w:rFonts w:ascii="Times New Roman" w:hAnsi="Times New Roman"/>
          <w:b w:val="0"/>
          <w:szCs w:val="28"/>
        </w:rPr>
        <w:tab/>
      </w:r>
      <w:r>
        <w:rPr>
          <w:rFonts w:ascii="Times New Roman" w:hAnsi="Times New Roman"/>
          <w:b w:val="0"/>
          <w:szCs w:val="28"/>
        </w:rPr>
        <w:t>Стороны определяют следующие формы управления Учреждением непосредственно работниками:</w:t>
      </w:r>
    </w:p>
    <w:p w14:paraId="5B130AC7">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по согласованию с Профсоюзом;</w:t>
      </w:r>
    </w:p>
    <w:p w14:paraId="04916D9B">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консультации с работодателем по вопросам принятия локальных нормативных актов;</w:t>
      </w:r>
    </w:p>
    <w:p w14:paraId="5A2689B5">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получение от работодателя информации по вопросам, непосредственно затрагивающим интересы работников, а также по вопросам, предусмотренным ч. 2 ст. 53 ТК РФ, и иным вопросам, предусмотренным в настоящем Договоре;</w:t>
      </w:r>
    </w:p>
    <w:p w14:paraId="137DB9A7">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обсуждение с работодателем вопросов о работе Учреждения, внесение предложений по ее совершенствованию;</w:t>
      </w:r>
    </w:p>
    <w:p w14:paraId="5947E76D">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участие в разработке и принятии Договора.</w:t>
      </w:r>
    </w:p>
    <w:p w14:paraId="36861D6F">
      <w:pPr>
        <w:pStyle w:val="27"/>
        <w:numPr>
          <w:ilvl w:val="0"/>
          <w:numId w:val="1"/>
        </w:numPr>
        <w:spacing w:before="240" w:after="120"/>
        <w:ind w:left="0" w:firstLine="357"/>
        <w:jc w:val="center"/>
        <w:rPr>
          <w:rFonts w:ascii="Times New Roman" w:hAnsi="Times New Roman"/>
          <w:szCs w:val="28"/>
        </w:rPr>
      </w:pPr>
      <w:r>
        <w:rPr>
          <w:rFonts w:ascii="Times New Roman" w:hAnsi="Times New Roman"/>
          <w:szCs w:val="28"/>
        </w:rPr>
        <w:t>Прием и увольнение работников</w:t>
      </w:r>
    </w:p>
    <w:p w14:paraId="5224072F">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2.1.</w:t>
      </w:r>
      <w:r>
        <w:rPr>
          <w:rFonts w:ascii="Times New Roman" w:hAnsi="Times New Roman"/>
          <w:b w:val="0"/>
          <w:szCs w:val="28"/>
        </w:rPr>
        <w:tab/>
      </w:r>
      <w:r>
        <w:rPr>
          <w:rFonts w:ascii="Times New Roman" w:hAnsi="Times New Roman"/>
          <w:b w:val="0"/>
          <w:szCs w:val="28"/>
        </w:rPr>
        <w:t>Работодатель соблюдает предусмотренный Трудовым кодексом РФ порядок приема и увольнения работников.</w:t>
      </w:r>
    </w:p>
    <w:p w14:paraId="4B348A70">
      <w:pPr>
        <w:tabs>
          <w:tab w:val="left" w:pos="709"/>
        </w:tabs>
        <w:spacing w:before="6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2.2.</w:t>
      </w:r>
      <w:r>
        <w:rPr>
          <w:rFonts w:ascii="Times New Roman" w:hAnsi="Times New Roman"/>
          <w:sz w:val="28"/>
          <w:szCs w:val="28"/>
        </w:rPr>
        <w:tab/>
      </w:r>
      <w:r>
        <w:rPr>
          <w:rFonts w:ascii="Times New Roman" w:hAnsi="Times New Roman"/>
          <w:sz w:val="28"/>
          <w:szCs w:val="28"/>
        </w:rPr>
        <w:t>При заключении трудового договора работодатель знакомит работника со следующими документами:</w:t>
      </w:r>
    </w:p>
    <w:p w14:paraId="39AFC7E6">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должностной инструкцией;</w:t>
      </w:r>
    </w:p>
    <w:p w14:paraId="27949AE6">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положением об оплате труда и материальном стимулировании работников Учреждения;</w:t>
      </w:r>
    </w:p>
    <w:p w14:paraId="0B0722F4">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коллективным договором;</w:t>
      </w:r>
    </w:p>
    <w:p w14:paraId="2BD4A35D">
      <w:pPr>
        <w:pStyle w:val="27"/>
        <w:tabs>
          <w:tab w:val="left" w:pos="709"/>
          <w:tab w:val="left" w:pos="851"/>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 xml:space="preserve">правилами внутреннего трудового распорядка Учреждения; </w:t>
      </w:r>
    </w:p>
    <w:p w14:paraId="178BED85">
      <w:pPr>
        <w:pStyle w:val="27"/>
        <w:tabs>
          <w:tab w:val="left" w:pos="709"/>
          <w:tab w:val="left" w:pos="851"/>
        </w:tabs>
        <w:spacing w:before="60"/>
        <w:rPr>
          <w:rFonts w:ascii="Times New Roman" w:hAnsi="Times New Roman"/>
          <w:b w:val="0"/>
          <w:szCs w:val="28"/>
        </w:rPr>
      </w:pPr>
      <w:r>
        <w:rPr>
          <w:rFonts w:ascii="Times New Roman" w:hAnsi="Times New Roman"/>
          <w:b w:val="0"/>
          <w:szCs w:val="28"/>
        </w:rPr>
        <w:t>-        Уставом Учреждения;</w:t>
      </w:r>
    </w:p>
    <w:p w14:paraId="6E23CCC6">
      <w:pPr>
        <w:pStyle w:val="27"/>
        <w:tabs>
          <w:tab w:val="left" w:pos="709"/>
          <w:tab w:val="left" w:pos="851"/>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2.3.</w:t>
      </w:r>
      <w:r>
        <w:rPr>
          <w:rFonts w:ascii="Times New Roman" w:hAnsi="Times New Roman"/>
          <w:b w:val="0"/>
          <w:szCs w:val="28"/>
        </w:rPr>
        <w:tab/>
      </w:r>
      <w:r>
        <w:rPr>
          <w:rFonts w:ascii="Times New Roman" w:hAnsi="Times New Roman"/>
          <w:b w:val="0"/>
          <w:szCs w:val="28"/>
        </w:rPr>
        <w:t>После приема на работу работодатель знакомит работника под личную подпись со следующими документами:</w:t>
      </w:r>
    </w:p>
    <w:p w14:paraId="6E73B061">
      <w:pPr>
        <w:tabs>
          <w:tab w:val="left" w:pos="709"/>
          <w:tab w:val="left" w:pos="851"/>
        </w:tabs>
        <w:spacing w:before="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Pr>
          <w:rFonts w:ascii="Times New Roman" w:hAnsi="Times New Roman"/>
          <w:sz w:val="28"/>
          <w:szCs w:val="28"/>
        </w:rPr>
        <w:t>приказом о приеме на работу;</w:t>
      </w:r>
    </w:p>
    <w:p w14:paraId="67425B2B">
      <w:pPr>
        <w:tabs>
          <w:tab w:val="left" w:pos="709"/>
          <w:tab w:val="left" w:pos="851"/>
        </w:tabs>
        <w:spacing w:before="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Pr>
          <w:rFonts w:ascii="Times New Roman" w:hAnsi="Times New Roman"/>
          <w:sz w:val="28"/>
          <w:szCs w:val="28"/>
        </w:rPr>
        <w:t>инструкцией по охране труда и технике безопасности;</w:t>
      </w:r>
    </w:p>
    <w:p w14:paraId="77B06A0B">
      <w:pPr>
        <w:tabs>
          <w:tab w:val="left" w:pos="709"/>
          <w:tab w:val="left" w:pos="851"/>
        </w:tabs>
        <w:spacing w:before="60"/>
        <w:jc w:val="both"/>
        <w:rPr>
          <w:rFonts w:ascii="Times New Roman" w:hAnsi="Times New Roman"/>
          <w:sz w:val="28"/>
          <w:szCs w:val="28"/>
        </w:rPr>
      </w:pPr>
      <w:r>
        <w:rPr>
          <w:rFonts w:ascii="Times New Roman" w:hAnsi="Times New Roman"/>
          <w:sz w:val="28"/>
          <w:szCs w:val="28"/>
        </w:rPr>
        <w:t>-        положением о защите персональных данных;</w:t>
      </w:r>
    </w:p>
    <w:p w14:paraId="45E117A4">
      <w:pPr>
        <w:tabs>
          <w:tab w:val="left" w:pos="709"/>
          <w:tab w:val="left" w:pos="851"/>
        </w:tabs>
        <w:spacing w:before="6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Pr>
          <w:rFonts w:ascii="Times New Roman" w:hAnsi="Times New Roman"/>
          <w:sz w:val="28"/>
          <w:szCs w:val="28"/>
        </w:rPr>
        <w:t>другими локальными актами Учреждения, непосредственно связанными с трудовой деятельностью работника.</w:t>
      </w:r>
    </w:p>
    <w:p w14:paraId="6754BAEE">
      <w:pPr>
        <w:tabs>
          <w:tab w:val="left" w:pos="709"/>
        </w:tabs>
        <w:spacing w:before="6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2.4.</w:t>
      </w:r>
      <w:r>
        <w:rPr>
          <w:rFonts w:ascii="Times New Roman" w:hAnsi="Times New Roman"/>
          <w:sz w:val="28"/>
          <w:szCs w:val="28"/>
        </w:rPr>
        <w:tab/>
      </w:r>
      <w:r>
        <w:rPr>
          <w:rFonts w:ascii="Times New Roman" w:hAnsi="Times New Roman"/>
          <w:sz w:val="28"/>
          <w:szCs w:val="28"/>
        </w:rPr>
        <w:t xml:space="preserve">В соответствии со ст. 70 ТК РФ при приёме на работу возможно установление испытательного срока по соглашению сторон для того, чтобы проверить профессиональные способности работника. В случае, когда работник отказывается от испытательного срока, а работодатель настаивает на этом условии, трудовой договор не может быть заключён. Условие об испытательном сроке должно быть отражено и в самом трудовом договоре, и в приказе о приёме на работу. Если работник устно был предупреждён об испытательном сроке, а в трудовом договоре это не нашло отражения, следует считать, что он принят на работу без испытательного срока. Максимальный срок испытания: для руководителей структурных подразделений, заместителей директора, главного бухгалтера - 6 месяцев, для всех остальных работников - до 3 месяцев. </w:t>
      </w:r>
    </w:p>
    <w:p w14:paraId="389419D3">
      <w:pPr>
        <w:tabs>
          <w:tab w:val="left" w:pos="709"/>
        </w:tabs>
        <w:spacing w:before="60"/>
        <w:jc w:val="both"/>
        <w:rPr>
          <w:rFonts w:ascii="Times New Roman" w:hAnsi="Times New Roman"/>
          <w:sz w:val="28"/>
          <w:szCs w:val="28"/>
        </w:rPr>
      </w:pPr>
      <w:r>
        <w:rPr>
          <w:rFonts w:ascii="Times New Roman" w:hAnsi="Times New Roman"/>
          <w:sz w:val="28"/>
          <w:szCs w:val="28"/>
        </w:rPr>
        <w:t xml:space="preserve">Испытание при приеме на работу не устанавливается для лиц, определенных статьей 70 ТК РФ. </w:t>
      </w:r>
    </w:p>
    <w:p w14:paraId="24AF7391">
      <w:pPr>
        <w:tabs>
          <w:tab w:val="left" w:pos="709"/>
        </w:tabs>
        <w:spacing w:before="60"/>
        <w:jc w:val="both"/>
        <w:rPr>
          <w:rFonts w:ascii="Times New Roman" w:hAnsi="Times New Roman"/>
          <w:sz w:val="28"/>
          <w:szCs w:val="28"/>
        </w:rPr>
      </w:pPr>
      <w:r>
        <w:rPr>
          <w:rFonts w:ascii="Times New Roman" w:hAnsi="Times New Roman"/>
          <w:sz w:val="28"/>
          <w:szCs w:val="28"/>
        </w:rPr>
        <w:t>Испытание не может быть установлено при переводе на другую работу, в том числе на более высокую должность.</w:t>
      </w:r>
    </w:p>
    <w:p w14:paraId="79F15930">
      <w:pPr>
        <w:tabs>
          <w:tab w:val="left" w:pos="709"/>
        </w:tabs>
        <w:spacing w:before="6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2.5.</w:t>
      </w:r>
      <w:r>
        <w:rPr>
          <w:rFonts w:ascii="Times New Roman" w:hAnsi="Times New Roman"/>
          <w:sz w:val="28"/>
          <w:szCs w:val="28"/>
        </w:rPr>
        <w:tab/>
      </w:r>
      <w:r>
        <w:rPr>
          <w:rFonts w:ascii="Times New Roman" w:hAnsi="Times New Roman"/>
          <w:sz w:val="28"/>
          <w:szCs w:val="28"/>
        </w:rPr>
        <w:t>Перевод работников осуществляется в порядке, предусмотренном статьями 72-73 ТК РФ.</w:t>
      </w:r>
    </w:p>
    <w:p w14:paraId="3AF78CA2">
      <w:pPr>
        <w:tabs>
          <w:tab w:val="left" w:pos="709"/>
        </w:tabs>
        <w:spacing w:before="6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2.6.</w:t>
      </w:r>
      <w:r>
        <w:rPr>
          <w:rFonts w:ascii="Times New Roman" w:hAnsi="Times New Roman"/>
          <w:sz w:val="28"/>
          <w:szCs w:val="28"/>
        </w:rPr>
        <w:tab/>
      </w:r>
      <w:r>
        <w:rPr>
          <w:rFonts w:ascii="Times New Roman" w:hAnsi="Times New Roman"/>
          <w:sz w:val="28"/>
          <w:szCs w:val="28"/>
        </w:rPr>
        <w:t>Изменение определенных сторонами условий трудового договора по причинам, связанным с изменением организационных или технологических условий труда, предусмотрено статьей 74 ТК РФ.</w:t>
      </w:r>
    </w:p>
    <w:p w14:paraId="45DB08FB">
      <w:pPr>
        <w:tabs>
          <w:tab w:val="left" w:pos="709"/>
        </w:tabs>
        <w:spacing w:before="6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2.7.</w:t>
      </w:r>
      <w:r>
        <w:rPr>
          <w:rFonts w:ascii="Times New Roman" w:hAnsi="Times New Roman"/>
          <w:sz w:val="28"/>
          <w:szCs w:val="28"/>
        </w:rPr>
        <w:tab/>
      </w:r>
      <w:r>
        <w:rPr>
          <w:rFonts w:ascii="Times New Roman" w:hAnsi="Times New Roman"/>
          <w:sz w:val="28"/>
          <w:szCs w:val="28"/>
        </w:rPr>
        <w:t>Прекращение трудового договора имеет место только по основаниям, предусмотренным трудовым законодательством.</w:t>
      </w:r>
    </w:p>
    <w:p w14:paraId="40819903">
      <w:pPr>
        <w:tabs>
          <w:tab w:val="left" w:pos="709"/>
        </w:tabs>
        <w:spacing w:before="6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 xml:space="preserve">2.8. Работник имеет право расторгнуть трудовой договор, предупредив об этом работодателя в письменной форме не позднее чем за две недели. </w:t>
      </w:r>
    </w:p>
    <w:p w14:paraId="7A5DF8E1">
      <w:pPr>
        <w:ind w:firstLine="540"/>
        <w:jc w:val="both"/>
        <w:rPr>
          <w:rFonts w:ascii="Times New Roman" w:hAnsi="Times New Roman"/>
          <w:sz w:val="28"/>
          <w:szCs w:val="28"/>
        </w:rPr>
      </w:pPr>
      <w:r>
        <w:rPr>
          <w:rFonts w:ascii="Times New Roman" w:hAnsi="Times New Roman"/>
          <w:sz w:val="28"/>
          <w:szCs w:val="28"/>
        </w:rPr>
        <w:t xml:space="preserve">Работник, заключивший трудовой договор на срок до двух месяцев, обязан в письменной форме предупредить работодателя за три календарных дня о досрочном расторжении трудового договора. </w:t>
      </w:r>
    </w:p>
    <w:p w14:paraId="0221D63D">
      <w:pPr>
        <w:ind w:firstLine="540"/>
        <w:jc w:val="both"/>
        <w:rPr>
          <w:rFonts w:ascii="Times New Roman" w:hAnsi="Times New Roman"/>
          <w:color w:val="C00000"/>
          <w:sz w:val="28"/>
          <w:szCs w:val="28"/>
        </w:rPr>
      </w:pPr>
    </w:p>
    <w:p w14:paraId="7D7E76E9">
      <w:pPr>
        <w:pStyle w:val="27"/>
        <w:numPr>
          <w:ilvl w:val="0"/>
          <w:numId w:val="1"/>
        </w:numPr>
        <w:spacing w:before="240" w:after="120"/>
        <w:ind w:left="0" w:firstLine="357"/>
        <w:jc w:val="center"/>
        <w:rPr>
          <w:rFonts w:ascii="Times New Roman" w:hAnsi="Times New Roman"/>
          <w:szCs w:val="28"/>
        </w:rPr>
      </w:pPr>
      <w:r>
        <w:rPr>
          <w:rFonts w:ascii="Times New Roman" w:hAnsi="Times New Roman"/>
          <w:szCs w:val="28"/>
        </w:rPr>
        <w:t>Профессиональная подготовка, переподготовка,</w:t>
      </w:r>
      <w:r>
        <w:rPr>
          <w:rFonts w:ascii="Times New Roman" w:hAnsi="Times New Roman"/>
          <w:szCs w:val="28"/>
        </w:rPr>
        <w:br w:type="textWrapping"/>
      </w:r>
      <w:r>
        <w:rPr>
          <w:rFonts w:ascii="Times New Roman" w:hAnsi="Times New Roman"/>
          <w:szCs w:val="28"/>
        </w:rPr>
        <w:t xml:space="preserve"> повышение квалификации и аттестация работников</w:t>
      </w:r>
    </w:p>
    <w:p w14:paraId="77A4D462">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3.1.</w:t>
      </w:r>
      <w:r>
        <w:rPr>
          <w:rFonts w:ascii="Times New Roman" w:hAnsi="Times New Roman"/>
          <w:b w:val="0"/>
          <w:szCs w:val="28"/>
        </w:rPr>
        <w:tab/>
      </w:r>
      <w:r>
        <w:rPr>
          <w:rFonts w:ascii="Times New Roman" w:hAnsi="Times New Roman"/>
          <w:b w:val="0"/>
          <w:szCs w:val="28"/>
        </w:rPr>
        <w:t>Необходимость подготовки работников (профессиональное образование и профессиональное обучение) и дополнительного профессионального образования для собственных нужд определяет работодатель.</w:t>
      </w:r>
    </w:p>
    <w:p w14:paraId="0974AAAB">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3.2.</w:t>
      </w:r>
      <w:r>
        <w:rPr>
          <w:rFonts w:ascii="Times New Roman" w:hAnsi="Times New Roman"/>
          <w:b w:val="0"/>
          <w:szCs w:val="28"/>
        </w:rPr>
        <w:tab/>
      </w:r>
      <w:r>
        <w:rPr>
          <w:rFonts w:ascii="Times New Roman" w:hAnsi="Times New Roman"/>
          <w:b w:val="0"/>
          <w:szCs w:val="28"/>
        </w:rPr>
        <w:t>Работодатель содействует повышению профессиональной квалификации работников учреждения и их переподготовке. Работодатель сохраняет за работником место работы (должность) и среднюю заработную плату по основному месту работы при повышении квалификации работника с отрывом от работы.</w:t>
      </w:r>
    </w:p>
    <w:p w14:paraId="5BC4075C">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3.3.</w:t>
      </w:r>
      <w:r>
        <w:rPr>
          <w:rFonts w:ascii="Times New Roman" w:hAnsi="Times New Roman"/>
          <w:b w:val="0"/>
          <w:szCs w:val="28"/>
        </w:rPr>
        <w:tab/>
      </w:r>
      <w:r>
        <w:rPr>
          <w:rFonts w:ascii="Times New Roman" w:hAnsi="Times New Roman"/>
          <w:b w:val="0"/>
          <w:szCs w:val="28"/>
        </w:rPr>
        <w:t>Работодатель предоставляет гарантии и компенсации работникам, совмещающим работу с обучением в учреждениях высшего, среднего и начального профессионального образования при получении ими образования соответствующего уровня впервые в порядке, предусмотренном ст. 173-176 ТК РФ.</w:t>
      </w:r>
    </w:p>
    <w:p w14:paraId="0A5B38D4">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3.4.</w:t>
      </w:r>
      <w:r>
        <w:rPr>
          <w:rFonts w:ascii="Times New Roman" w:hAnsi="Times New Roman"/>
          <w:b w:val="0"/>
          <w:szCs w:val="28"/>
        </w:rPr>
        <w:tab/>
      </w:r>
      <w:r>
        <w:rPr>
          <w:rFonts w:ascii="Times New Roman" w:hAnsi="Times New Roman"/>
          <w:b w:val="0"/>
          <w:szCs w:val="28"/>
        </w:rPr>
        <w:t xml:space="preserve">Работодатель </w:t>
      </w:r>
      <w:r>
        <w:rPr>
          <w:rFonts w:ascii="Times New Roman" w:hAnsi="Times New Roman"/>
          <w:b w:val="0"/>
          <w:szCs w:val="28"/>
          <w:lang w:val="ru-RU"/>
        </w:rPr>
        <w:t>в</w:t>
      </w:r>
      <w:r>
        <w:rPr>
          <w:rFonts w:hint="default" w:ascii="Times New Roman" w:hAnsi="Times New Roman"/>
          <w:b w:val="0"/>
          <w:szCs w:val="28"/>
          <w:lang w:val="ru-RU"/>
        </w:rPr>
        <w:t xml:space="preserve">праве </w:t>
      </w:r>
      <w:r>
        <w:rPr>
          <w:rFonts w:ascii="Times New Roman" w:hAnsi="Times New Roman"/>
          <w:b w:val="0"/>
          <w:szCs w:val="28"/>
        </w:rPr>
        <w:t>осуществлят</w:t>
      </w:r>
      <w:r>
        <w:rPr>
          <w:rFonts w:ascii="Times New Roman" w:hAnsi="Times New Roman"/>
          <w:b w:val="0"/>
          <w:szCs w:val="28"/>
          <w:lang w:val="ru-RU"/>
        </w:rPr>
        <w:t>ь</w:t>
      </w:r>
      <w:r>
        <w:rPr>
          <w:rFonts w:ascii="Times New Roman" w:hAnsi="Times New Roman"/>
          <w:b w:val="0"/>
          <w:szCs w:val="28"/>
        </w:rPr>
        <w:t xml:space="preserve"> подготовку работников и дополнительное профессиональное образование работников со следующей периодичностью: для специалистов (инструктор по спорту, инструктор по адаптивной физической культуре) не реже, чем один раз в чет</w:t>
      </w:r>
      <w:r>
        <w:rPr>
          <w:rFonts w:hint="eastAsia" w:ascii="Times New Roman" w:hAnsi="Times New Roman"/>
          <w:b w:val="0"/>
          <w:szCs w:val="28"/>
        </w:rPr>
        <w:t>ыре</w:t>
      </w:r>
      <w:r>
        <w:rPr>
          <w:rFonts w:ascii="Times New Roman" w:hAnsi="Times New Roman"/>
          <w:b w:val="0"/>
          <w:szCs w:val="28"/>
        </w:rPr>
        <w:t xml:space="preserve"> года; для руководителей, заместителей руководителей, руководителей структурных подразделений</w:t>
      </w:r>
      <w:r>
        <w:rPr>
          <w:rFonts w:hint="default" w:ascii="Times New Roman" w:hAnsi="Times New Roman"/>
          <w:b w:val="0"/>
          <w:szCs w:val="28"/>
          <w:lang w:val="ru-RU"/>
        </w:rPr>
        <w:t xml:space="preserve"> </w:t>
      </w:r>
      <w:r>
        <w:rPr>
          <w:rFonts w:ascii="Times New Roman" w:hAnsi="Times New Roman"/>
          <w:b w:val="0"/>
          <w:szCs w:val="28"/>
        </w:rPr>
        <w:t>– не реже, чем один раз в пять лет. Профессиональная подготовка, переподготовка, повышение квалификации работников и их обучение могут проводиться в образовательных организациях дополнительного профессионального образования, имеющих соответствующую лицензию, на основании договоров оказания услуг.</w:t>
      </w:r>
    </w:p>
    <w:p w14:paraId="689FDFC6">
      <w:pPr>
        <w:pStyle w:val="27"/>
        <w:tabs>
          <w:tab w:val="left" w:pos="709"/>
        </w:tabs>
        <w:spacing w:before="60"/>
        <w:rPr>
          <w:rFonts w:ascii="Times New Roman" w:hAnsi="Times New Roman"/>
          <w:b w:val="0"/>
          <w:color w:val="FF0000"/>
          <w:szCs w:val="28"/>
        </w:rPr>
      </w:pPr>
      <w:r>
        <w:rPr>
          <w:rFonts w:ascii="Times New Roman" w:hAnsi="Times New Roman"/>
          <w:b w:val="0"/>
          <w:szCs w:val="28"/>
        </w:rPr>
        <w:tab/>
      </w:r>
      <w:r>
        <w:rPr>
          <w:rFonts w:ascii="Times New Roman" w:hAnsi="Times New Roman"/>
          <w:b w:val="0"/>
          <w:szCs w:val="28"/>
        </w:rPr>
        <w:t>3.5.</w:t>
      </w:r>
      <w:r>
        <w:rPr>
          <w:rFonts w:ascii="Times New Roman" w:hAnsi="Times New Roman"/>
          <w:b w:val="0"/>
          <w:szCs w:val="28"/>
        </w:rPr>
        <w:tab/>
      </w:r>
      <w:r>
        <w:rPr>
          <w:rFonts w:ascii="Times New Roman" w:hAnsi="Times New Roman"/>
          <w:b w:val="0"/>
          <w:szCs w:val="28"/>
        </w:rPr>
        <w:t xml:space="preserve">Работодатель вправе проводить аттестацию </w:t>
      </w:r>
      <w:r>
        <w:rPr>
          <w:rFonts w:ascii="Times New Roman" w:hAnsi="Times New Roman"/>
          <w:b w:val="0"/>
          <w:szCs w:val="28"/>
          <w:lang w:val="ru-RU"/>
        </w:rPr>
        <w:t>специалиста</w:t>
      </w:r>
      <w:r>
        <w:rPr>
          <w:rFonts w:hint="default" w:ascii="Times New Roman" w:hAnsi="Times New Roman"/>
          <w:b w:val="0"/>
          <w:szCs w:val="28"/>
          <w:lang w:val="ru-RU"/>
        </w:rPr>
        <w:t xml:space="preserve"> административно - хозяйственного обеспечения, специалиста по кадрам, бухгалтера с целью установления соответствия их занимаемой должности.</w:t>
      </w:r>
      <w:r>
        <w:rPr>
          <w:rFonts w:ascii="Times New Roman" w:hAnsi="Times New Roman"/>
          <w:b w:val="0"/>
          <w:szCs w:val="28"/>
        </w:rPr>
        <w:t xml:space="preserve"> Аттестация проводится с учетом</w:t>
      </w:r>
      <w:r>
        <w:rPr>
          <w:rFonts w:hint="default" w:ascii="Times New Roman" w:hAnsi="Times New Roman"/>
          <w:b w:val="0"/>
          <w:szCs w:val="28"/>
          <w:lang w:val="ru-RU"/>
        </w:rPr>
        <w:t xml:space="preserve"> </w:t>
      </w:r>
      <w:r>
        <w:rPr>
          <w:rFonts w:ascii="Times New Roman" w:hAnsi="Times New Roman"/>
          <w:b w:val="0"/>
          <w:szCs w:val="28"/>
        </w:rPr>
        <w:t>Положения об аттестации работников Учреждения на соответствие занимаемой должности и установления соответствия уровня их квалификации требованиям, предъявляемым квалификационной категории</w:t>
      </w:r>
      <w:r>
        <w:rPr>
          <w:rFonts w:ascii="Times New Roman" w:hAnsi="Times New Roman"/>
          <w:b w:val="0"/>
          <w:color w:val="000000" w:themeColor="text1"/>
          <w:szCs w:val="28"/>
          <w14:textFill>
            <w14:solidFill>
              <w14:schemeClr w14:val="tx1"/>
            </w14:solidFill>
          </w14:textFill>
        </w:rPr>
        <w:t>. (Приложение № 1).</w:t>
      </w:r>
    </w:p>
    <w:p w14:paraId="5858A910">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3.6.</w:t>
      </w:r>
      <w:r>
        <w:rPr>
          <w:rFonts w:ascii="Times New Roman" w:hAnsi="Times New Roman"/>
          <w:b w:val="0"/>
          <w:szCs w:val="28"/>
        </w:rPr>
        <w:tab/>
      </w:r>
      <w:r>
        <w:rPr>
          <w:rFonts w:ascii="Times New Roman" w:hAnsi="Times New Roman"/>
          <w:b w:val="0"/>
          <w:szCs w:val="28"/>
        </w:rPr>
        <w:t>В состав аттестационной комиссии при проведении аттестации работников Работодатель включает представителя Профсоюза.</w:t>
      </w:r>
    </w:p>
    <w:p w14:paraId="5C5AA77F">
      <w:pPr>
        <w:pStyle w:val="27"/>
        <w:tabs>
          <w:tab w:val="left" w:pos="709"/>
          <w:tab w:val="left" w:pos="1418"/>
        </w:tabs>
        <w:spacing w:before="60"/>
        <w:ind w:right="-57"/>
        <w:rPr>
          <w:rFonts w:ascii="Times New Roman" w:hAnsi="Times New Roman"/>
          <w:b w:val="0"/>
          <w:szCs w:val="28"/>
        </w:rPr>
      </w:pPr>
    </w:p>
    <w:p w14:paraId="4D38D7A3">
      <w:pPr>
        <w:pStyle w:val="27"/>
        <w:tabs>
          <w:tab w:val="left" w:pos="709"/>
        </w:tabs>
        <w:spacing w:before="60"/>
        <w:jc w:val="both"/>
        <w:rPr>
          <w:rFonts w:ascii="Times New Roman" w:hAnsi="Times New Roman"/>
          <w:szCs w:val="28"/>
        </w:rPr>
      </w:pPr>
    </w:p>
    <w:p w14:paraId="1CD8A76E">
      <w:pPr>
        <w:pStyle w:val="27"/>
        <w:tabs>
          <w:tab w:val="left" w:pos="709"/>
        </w:tabs>
        <w:spacing w:before="60"/>
        <w:jc w:val="center"/>
        <w:rPr>
          <w:rFonts w:ascii="Times New Roman" w:hAnsi="Times New Roman"/>
          <w:szCs w:val="28"/>
        </w:rPr>
      </w:pPr>
      <w:r>
        <w:rPr>
          <w:rFonts w:ascii="Times New Roman" w:hAnsi="Times New Roman"/>
          <w:szCs w:val="28"/>
        </w:rPr>
        <w:t>4. Высвобождение работников</w:t>
      </w:r>
      <w:r>
        <w:rPr>
          <w:rFonts w:ascii="Times New Roman" w:hAnsi="Times New Roman"/>
          <w:szCs w:val="28"/>
        </w:rPr>
        <w:br w:type="textWrapping"/>
      </w:r>
      <w:r>
        <w:rPr>
          <w:rFonts w:ascii="Times New Roman" w:hAnsi="Times New Roman"/>
          <w:szCs w:val="28"/>
        </w:rPr>
        <w:t>и содействие их трудоустройству</w:t>
      </w:r>
    </w:p>
    <w:p w14:paraId="3E9BD6D7">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4.1.</w:t>
      </w:r>
      <w:r>
        <w:rPr>
          <w:rFonts w:ascii="Times New Roman" w:hAnsi="Times New Roman"/>
          <w:b w:val="0"/>
          <w:szCs w:val="28"/>
        </w:rPr>
        <w:tab/>
      </w:r>
      <w:r>
        <w:rPr>
          <w:rFonts w:ascii="Times New Roman" w:hAnsi="Times New Roman"/>
          <w:b w:val="0"/>
          <w:szCs w:val="28"/>
        </w:rPr>
        <w:t>Работодатель уведомляет Профсоюз в письменной форме о сокращении численности или штата работников не позднее, чем за два месяца до его начала, а в случаях, которые могут повлечь массовое высвобождение, не позднее, чем за три месяца до его начала (ст. 82 ТК РФ). 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 В случае массового высвобождения работников уведомление должно содержать социально - экономическое обоснование. Информировать орган службы занятости о размерах и сроках предстоящего высвобождения работников в срок не менее чем за три месяца.</w:t>
      </w:r>
    </w:p>
    <w:p w14:paraId="7B8DD290">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4.2.</w:t>
      </w:r>
      <w:r>
        <w:rPr>
          <w:rFonts w:ascii="Times New Roman" w:hAnsi="Times New Roman"/>
          <w:b w:val="0"/>
          <w:szCs w:val="28"/>
        </w:rPr>
        <w:tab/>
      </w:r>
      <w:r>
        <w:rPr>
          <w:rFonts w:ascii="Times New Roman" w:hAnsi="Times New Roman"/>
          <w:b w:val="0"/>
          <w:szCs w:val="28"/>
        </w:rPr>
        <w:t>Увольнение членов профсоюза по инициативе работодателя в связи с ликвидацией Учреждения (п.1 ст.81 ТК РФ) и сокращением численности или штата (п.2 ст.81 ТК РФ) производить по согласованию (с предварительного согласия) с Профсоюзом (ст. 82 ТК РФ).</w:t>
      </w:r>
    </w:p>
    <w:p w14:paraId="0AD3E410">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4.3.</w:t>
      </w:r>
      <w:r>
        <w:rPr>
          <w:rFonts w:ascii="Times New Roman" w:hAnsi="Times New Roman"/>
          <w:b w:val="0"/>
          <w:szCs w:val="28"/>
        </w:rPr>
        <w:tab/>
      </w:r>
      <w:r>
        <w:rPr>
          <w:rFonts w:ascii="Times New Roman" w:hAnsi="Times New Roman"/>
          <w:b w:val="0"/>
          <w:szCs w:val="28"/>
        </w:rPr>
        <w:t>Преимущественным правом оставления на работе при сокращении численности или штата при равной производительности труда и квалификации помимо лиц, указанных в ст.179 ТК РФ, имеют также:</w:t>
      </w:r>
    </w:p>
    <w:p w14:paraId="7DE0F620">
      <w:pPr>
        <w:pStyle w:val="27"/>
        <w:tabs>
          <w:tab w:val="left" w:pos="709"/>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лица пред пенсионного возраста (за два года до пенсии);</w:t>
      </w:r>
    </w:p>
    <w:p w14:paraId="3A4F324B">
      <w:pPr>
        <w:pStyle w:val="27"/>
        <w:tabs>
          <w:tab w:val="left" w:pos="709"/>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одинокие матери и отцы, воспитывающие детей до 14 лет;</w:t>
      </w:r>
    </w:p>
    <w:p w14:paraId="0B494D14">
      <w:pPr>
        <w:pStyle w:val="27"/>
        <w:tabs>
          <w:tab w:val="left" w:pos="709"/>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родители, воспитывающие детей-инвалидов до 18 лет;</w:t>
      </w:r>
    </w:p>
    <w:p w14:paraId="161EA5FA">
      <w:pPr>
        <w:pStyle w:val="27"/>
        <w:tabs>
          <w:tab w:val="left" w:pos="709"/>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 xml:space="preserve">работники, награжденные государственными наградами в связи с деятельностью в области спорта и физической культуры; </w:t>
      </w:r>
    </w:p>
    <w:p w14:paraId="30D213A8">
      <w:pPr>
        <w:pStyle w:val="27"/>
        <w:tabs>
          <w:tab w:val="left" w:pos="709"/>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не освобожденный председатель первичной профсоюзной организаци</w:t>
      </w:r>
      <w:r>
        <w:rPr>
          <w:rFonts w:ascii="Times New Roman" w:hAnsi="Times New Roman"/>
          <w:b w:val="0"/>
          <w:szCs w:val="28"/>
          <w:lang w:val="ru-RU"/>
        </w:rPr>
        <w:t>и</w:t>
      </w:r>
      <w:r>
        <w:rPr>
          <w:rFonts w:ascii="Times New Roman" w:hAnsi="Times New Roman"/>
          <w:b w:val="0"/>
          <w:szCs w:val="28"/>
        </w:rPr>
        <w:t>;</w:t>
      </w:r>
    </w:p>
    <w:p w14:paraId="0648D17A">
      <w:pPr>
        <w:pStyle w:val="27"/>
        <w:tabs>
          <w:tab w:val="left" w:pos="709"/>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молодые специалисты, имеющие трудовой стаж менее одного года.</w:t>
      </w:r>
    </w:p>
    <w:p w14:paraId="3298E6B3">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4.4.</w:t>
      </w:r>
      <w:r>
        <w:rPr>
          <w:rFonts w:ascii="Times New Roman" w:hAnsi="Times New Roman"/>
          <w:b w:val="0"/>
          <w:szCs w:val="28"/>
        </w:rPr>
        <w:tab/>
      </w:r>
      <w:r>
        <w:rPr>
          <w:rFonts w:ascii="Times New Roman" w:hAnsi="Times New Roman"/>
          <w:b w:val="0"/>
          <w:szCs w:val="28"/>
        </w:rPr>
        <w:t>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(ст.ст.178, 180 ТК РФ), а также преимущественное право приема на работу при появлении вакансий. При появлении новых рабочих мест в Учреждении и работников, добросовестно работавших в нем, ранее уволенных из Учреждения в связи с сокращением численности штата, в том числе и на определенный срок, работодатель обеспечивает приоритет в приеме на работу.</w:t>
      </w:r>
    </w:p>
    <w:p w14:paraId="2ED72F67">
      <w:pPr>
        <w:pStyle w:val="27"/>
        <w:numPr>
          <w:ilvl w:val="0"/>
          <w:numId w:val="2"/>
        </w:numPr>
        <w:spacing w:before="240" w:after="120"/>
        <w:jc w:val="left"/>
        <w:rPr>
          <w:rFonts w:ascii="Times New Roman" w:hAnsi="Times New Roman"/>
          <w:szCs w:val="28"/>
        </w:rPr>
      </w:pPr>
      <w:r>
        <w:rPr>
          <w:rFonts w:ascii="Times New Roman" w:hAnsi="Times New Roman"/>
          <w:szCs w:val="28"/>
        </w:rPr>
        <w:t>Рабочее время и время отдыха</w:t>
      </w:r>
    </w:p>
    <w:p w14:paraId="10425C1C">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5.1.</w:t>
      </w:r>
      <w:r>
        <w:rPr>
          <w:rFonts w:ascii="Times New Roman" w:hAnsi="Times New Roman"/>
          <w:b w:val="0"/>
          <w:szCs w:val="28"/>
        </w:rPr>
        <w:tab/>
      </w:r>
      <w:r>
        <w:rPr>
          <w:rFonts w:ascii="Times New Roman" w:hAnsi="Times New Roman"/>
          <w:b w:val="0"/>
          <w:szCs w:val="28"/>
        </w:rPr>
        <w:t>Работникам гарантируется применение систем нормирования труда, определяемых работодателем с учётом мнения Профсоюза или устанавливаемых Договором (ст.159 ТК РФ). Организация нормирования труда работников регламентируется в соответствии со ст.ст.160-163 ТК РФ и иными нормативными правовыми актами, в соответствии с которыми определяется порядок нормирования труда.</w:t>
      </w:r>
    </w:p>
    <w:p w14:paraId="5CD461E8">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5.2.</w:t>
      </w:r>
      <w:r>
        <w:rPr>
          <w:rFonts w:ascii="Times New Roman" w:hAnsi="Times New Roman"/>
          <w:b w:val="0"/>
          <w:szCs w:val="28"/>
        </w:rPr>
        <w:tab/>
      </w:r>
      <w:r>
        <w:rPr>
          <w:rFonts w:ascii="Times New Roman" w:hAnsi="Times New Roman"/>
          <w:b w:val="0"/>
          <w:szCs w:val="28"/>
        </w:rPr>
        <w:t xml:space="preserve">Рабочее время работников определяется Правилами внутреннего трудового распорядка </w:t>
      </w:r>
      <w:r>
        <w:rPr>
          <w:rFonts w:ascii="Times New Roman" w:hAnsi="Times New Roman"/>
          <w:b w:val="0"/>
          <w:color w:val="000000" w:themeColor="text1"/>
          <w:szCs w:val="28"/>
          <w14:textFill>
            <w14:solidFill>
              <w14:schemeClr w14:val="tx1"/>
            </w14:solidFill>
          </w14:textFill>
        </w:rPr>
        <w:t xml:space="preserve">Учреждения (Приложение № 2), </w:t>
      </w:r>
      <w:r>
        <w:rPr>
          <w:rFonts w:ascii="Times New Roman" w:hAnsi="Times New Roman"/>
          <w:b w:val="0"/>
          <w:szCs w:val="28"/>
        </w:rPr>
        <w:t>расписанием занятий, графиком работы, утвержденным работодателем с учетом мнения Профсоюза, а также условиями трудового договора, должностными инструкциями работников.</w:t>
      </w:r>
    </w:p>
    <w:p w14:paraId="5ABCE2E9">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5.3.</w:t>
      </w:r>
      <w:r>
        <w:rPr>
          <w:rFonts w:ascii="Times New Roman" w:hAnsi="Times New Roman"/>
          <w:b w:val="0"/>
          <w:szCs w:val="28"/>
        </w:rPr>
        <w:tab/>
      </w:r>
      <w:r>
        <w:rPr>
          <w:rFonts w:ascii="Times New Roman" w:hAnsi="Times New Roman"/>
          <w:b w:val="0"/>
          <w:szCs w:val="28"/>
        </w:rPr>
        <w:t xml:space="preserve">Нормальная продолжительность рабочего времени для работников не может превышать 40 часов в неделю.  В течение рабочего времени (дня) работнику предоставляется перерыв для отдыха и питания не более двух часов и не менее тридцати минут, которые в рабочее время не включаются (в соответствии со ст. 108 ТК РФ). </w:t>
      </w:r>
    </w:p>
    <w:p w14:paraId="1B59F87C">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5.4.</w:t>
      </w:r>
      <w:r>
        <w:rPr>
          <w:rFonts w:ascii="Times New Roman" w:hAnsi="Times New Roman"/>
          <w:b w:val="0"/>
          <w:szCs w:val="28"/>
        </w:rPr>
        <w:tab/>
      </w:r>
      <w:r>
        <w:rPr>
          <w:rFonts w:ascii="Times New Roman" w:hAnsi="Times New Roman"/>
          <w:b w:val="0"/>
          <w:szCs w:val="28"/>
        </w:rPr>
        <w:t xml:space="preserve">Продолжительность рабочего времени для инструкторов по спорту, инструктора по адаптивной физической культуре устанавливается исходя из продолжительности рабочего времени 40 часов в неделю. </w:t>
      </w:r>
    </w:p>
    <w:p w14:paraId="659E7FD7">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5.5.</w:t>
      </w:r>
      <w:r>
        <w:rPr>
          <w:rFonts w:ascii="Times New Roman" w:hAnsi="Times New Roman"/>
          <w:b w:val="0"/>
          <w:szCs w:val="28"/>
        </w:rPr>
        <w:tab/>
      </w:r>
      <w:r>
        <w:rPr>
          <w:rFonts w:ascii="Times New Roman" w:hAnsi="Times New Roman"/>
          <w:b w:val="0"/>
          <w:szCs w:val="28"/>
        </w:rPr>
        <w:t>В зависимости от занимаемой должности в рабочее время включается проведение тренировочных мероприятий, индивидуальная работа с занимающимися, а также другая работа, предусмотренная трудовыми (должностными) обязанностями. Конкретные трудовые (должностные) обязанности работников определяются трудовыми договорами (дополнительными соглашениями к трудовому договору) и должностными инструкциями.</w:t>
      </w:r>
    </w:p>
    <w:p w14:paraId="0C9B504C">
      <w:pPr>
        <w:pStyle w:val="27"/>
        <w:tabs>
          <w:tab w:val="left" w:pos="709"/>
        </w:tabs>
        <w:spacing w:before="60"/>
        <w:rPr>
          <w:rFonts w:ascii="Times New Roman" w:hAnsi="Times New Roman"/>
          <w:b w:val="0"/>
          <w:szCs w:val="28"/>
        </w:rPr>
      </w:pPr>
      <w:r>
        <w:rPr>
          <w:rFonts w:ascii="Times New Roman" w:hAnsi="Times New Roman"/>
          <w:szCs w:val="28"/>
        </w:rPr>
        <w:tab/>
      </w:r>
      <w:r>
        <w:rPr>
          <w:rFonts w:ascii="Times New Roman" w:hAnsi="Times New Roman"/>
          <w:b w:val="0"/>
          <w:szCs w:val="28"/>
        </w:rPr>
        <w:t>За работу, выполняемую работником с его письменного согласия сверх установленной нормы часов, производится дополнительная оплата. За работу, выполняемую работником с его письменного согласия, ниже установленной нормы часов, оплата производится пропорционально фактическому объему выполненной работы.</w:t>
      </w:r>
    </w:p>
    <w:p w14:paraId="3D642A62">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5.6.</w:t>
      </w:r>
      <w:r>
        <w:rPr>
          <w:rFonts w:ascii="Times New Roman" w:hAnsi="Times New Roman"/>
          <w:b w:val="0"/>
          <w:szCs w:val="28"/>
        </w:rPr>
        <w:tab/>
      </w:r>
      <w:r>
        <w:rPr>
          <w:rFonts w:ascii="Times New Roman" w:hAnsi="Times New Roman"/>
          <w:b w:val="0"/>
          <w:szCs w:val="28"/>
        </w:rPr>
        <w:t>Неполное рабочее время – неполный рабочий день или неполная рабочая неделя устанавливаются в следующих случаях:</w:t>
      </w:r>
    </w:p>
    <w:p w14:paraId="46BAC2F9">
      <w:pPr>
        <w:pStyle w:val="27"/>
        <w:tabs>
          <w:tab w:val="left" w:pos="709"/>
        </w:tabs>
        <w:spacing w:before="60"/>
        <w:rPr>
          <w:rFonts w:ascii="Times New Roman" w:hAnsi="Times New Roman"/>
          <w:b w:val="0"/>
          <w:szCs w:val="28"/>
        </w:rPr>
      </w:pPr>
      <w:r>
        <w:rPr>
          <w:rFonts w:ascii="Times New Roman" w:hAnsi="Times New Roman"/>
          <w:b w:val="0"/>
          <w:szCs w:val="28"/>
        </w:rPr>
        <w:t>а)</w:t>
      </w:r>
      <w:r>
        <w:rPr>
          <w:rFonts w:ascii="Times New Roman" w:hAnsi="Times New Roman"/>
          <w:b w:val="0"/>
          <w:szCs w:val="28"/>
        </w:rPr>
        <w:tab/>
      </w:r>
      <w:r>
        <w:rPr>
          <w:rFonts w:ascii="Times New Roman" w:hAnsi="Times New Roman"/>
          <w:b w:val="0"/>
          <w:szCs w:val="28"/>
        </w:rPr>
        <w:t>по соглашению между работником и работодателем;</w:t>
      </w:r>
    </w:p>
    <w:p w14:paraId="05D6AE57">
      <w:pPr>
        <w:pStyle w:val="27"/>
        <w:tabs>
          <w:tab w:val="left" w:pos="709"/>
        </w:tabs>
        <w:spacing w:before="60"/>
        <w:rPr>
          <w:rFonts w:ascii="Times New Roman" w:hAnsi="Times New Roman"/>
          <w:b w:val="0"/>
          <w:szCs w:val="28"/>
        </w:rPr>
      </w:pPr>
      <w:r>
        <w:rPr>
          <w:rFonts w:ascii="Times New Roman" w:hAnsi="Times New Roman"/>
          <w:b w:val="0"/>
          <w:szCs w:val="28"/>
        </w:rPr>
        <w:t>б)</w:t>
      </w:r>
      <w:r>
        <w:rPr>
          <w:rFonts w:ascii="Times New Roman" w:hAnsi="Times New Roman"/>
          <w:b w:val="0"/>
          <w:szCs w:val="28"/>
        </w:rPr>
        <w:tab/>
      </w:r>
      <w:r>
        <w:rPr>
          <w:rFonts w:ascii="Times New Roman" w:hAnsi="Times New Roman"/>
          <w:b w:val="0"/>
          <w:szCs w:val="28"/>
        </w:rPr>
        <w:t>по просьбе беременной женщины, одного из родителей (опекуна, попечителя, законного представителя), имеющего ребенка в возрасте до 14 лет (ребенка-инвалида до 18 лет), а также лица, осуществляющего уход за больным членом семьи в соответствии с медицинским заключением.</w:t>
      </w:r>
    </w:p>
    <w:p w14:paraId="17EAF7F4">
      <w:pPr>
        <w:contextualSpacing/>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5.7. Устанавливается</w:t>
      </w:r>
      <w:r>
        <w:rPr>
          <w:rFonts w:ascii="Times New Roman" w:hAnsi="Times New Roman"/>
          <w:b/>
          <w:sz w:val="28"/>
          <w:szCs w:val="28"/>
        </w:rPr>
        <w:t xml:space="preserve"> </w:t>
      </w:r>
      <w:r>
        <w:rPr>
          <w:rFonts w:ascii="Times New Roman" w:hAnsi="Times New Roman"/>
          <w:sz w:val="28"/>
          <w:szCs w:val="28"/>
        </w:rPr>
        <w:t>сокращенное  рабочее  время (36-часовая рабочая  неделя)  для женщин, работающих в физкультурно-оздоровительн</w:t>
      </w:r>
      <w:r>
        <w:rPr>
          <w:rFonts w:ascii="Times New Roman" w:hAnsi="Times New Roman"/>
          <w:sz w:val="28"/>
          <w:szCs w:val="28"/>
          <w:lang w:val="ru-RU"/>
        </w:rPr>
        <w:t>ых</w:t>
      </w:r>
      <w:r>
        <w:rPr>
          <w:rFonts w:ascii="Times New Roman" w:hAnsi="Times New Roman"/>
          <w:sz w:val="28"/>
          <w:szCs w:val="28"/>
        </w:rPr>
        <w:t xml:space="preserve">  комплекс</w:t>
      </w:r>
      <w:r>
        <w:rPr>
          <w:rFonts w:ascii="Times New Roman" w:hAnsi="Times New Roman"/>
          <w:sz w:val="28"/>
          <w:szCs w:val="28"/>
          <w:lang w:val="ru-RU"/>
        </w:rPr>
        <w:t>ах</w:t>
      </w:r>
      <w:r>
        <w:rPr>
          <w:rFonts w:ascii="Times New Roman" w:hAnsi="Times New Roman"/>
          <w:sz w:val="28"/>
          <w:szCs w:val="28"/>
        </w:rPr>
        <w:t>: ФОК «Старт»</w:t>
      </w:r>
      <w:r>
        <w:rPr>
          <w:rFonts w:hint="default" w:ascii="Times New Roman" w:hAnsi="Times New Roman"/>
          <w:sz w:val="28"/>
          <w:szCs w:val="28"/>
          <w:lang w:val="ru-RU"/>
        </w:rPr>
        <w:t>,</w:t>
      </w:r>
      <w:r>
        <w:rPr>
          <w:rFonts w:hint="default" w:ascii="Times New Roman" w:hAnsi="Times New Roman"/>
          <w:color w:val="auto"/>
          <w:sz w:val="28"/>
          <w:szCs w:val="28"/>
          <w:lang w:val="ru-RU"/>
        </w:rPr>
        <w:t>ФОК «Звёздный» и ФОК с ледовым полем «Победа»</w:t>
      </w:r>
      <w:r>
        <w:rPr>
          <w:rFonts w:ascii="Times New Roman" w:hAnsi="Times New Roman"/>
          <w:color w:val="auto"/>
          <w:sz w:val="28"/>
          <w:szCs w:val="28"/>
        </w:rPr>
        <w:t>,</w:t>
      </w:r>
      <w:r>
        <w:rPr>
          <w:rFonts w:ascii="Times New Roman" w:hAnsi="Times New Roman"/>
          <w:sz w:val="28"/>
          <w:szCs w:val="28"/>
        </w:rPr>
        <w:t xml:space="preserve"> если законодательным актом для них не предусмотрена меньшая продолжительность рабочей  недели (Постановление Верховного Совета  РСФСР от 01 ноября 1990г № 298/3-1 «О неотложных мерах по улучшению положения женщин, семьи, охраны  материнства и детства на селе»).</w:t>
      </w:r>
    </w:p>
    <w:p w14:paraId="2C3715E5">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5.8.</w:t>
      </w:r>
      <w:r>
        <w:rPr>
          <w:rFonts w:ascii="Times New Roman" w:hAnsi="Times New Roman"/>
          <w:b w:val="0"/>
          <w:szCs w:val="28"/>
        </w:rPr>
        <w:tab/>
      </w:r>
      <w:r>
        <w:rPr>
          <w:rFonts w:ascii="Times New Roman" w:hAnsi="Times New Roman"/>
          <w:b w:val="0"/>
          <w:szCs w:val="28"/>
        </w:rPr>
        <w:t>Работодатель Учреждения обязуется организовать точный учет явки на работу и ухода с работы сотрудников.</w:t>
      </w:r>
    </w:p>
    <w:p w14:paraId="584FCC41">
      <w:pPr>
        <w:contextualSpacing/>
        <w:jc w:val="both"/>
        <w:rPr>
          <w:rFonts w:ascii="Times New Roman" w:hAnsi="Times New Roman"/>
          <w:sz w:val="28"/>
          <w:szCs w:val="28"/>
        </w:rPr>
      </w:pPr>
      <w:r>
        <w:rPr>
          <w:rFonts w:ascii="Times New Roman" w:hAnsi="Times New Roman"/>
          <w:szCs w:val="28"/>
        </w:rPr>
        <w:tab/>
      </w:r>
      <w:r>
        <w:rPr>
          <w:rFonts w:ascii="Times New Roman" w:hAnsi="Times New Roman"/>
          <w:color w:val="000000"/>
          <w:sz w:val="28"/>
          <w:szCs w:val="28"/>
          <w:lang w:bidi="ru-RU"/>
        </w:rPr>
        <w:t>5.9.</w:t>
      </w:r>
      <w:r>
        <w:rPr>
          <w:rFonts w:ascii="Times New Roman" w:hAnsi="Times New Roman"/>
          <w:color w:val="000000"/>
          <w:sz w:val="28"/>
          <w:szCs w:val="28"/>
          <w:lang w:bidi="ru-RU"/>
        </w:rPr>
        <w:tab/>
      </w:r>
      <w:r>
        <w:rPr>
          <w:rFonts w:ascii="Times New Roman" w:hAnsi="Times New Roman"/>
          <w:color w:val="000000"/>
          <w:sz w:val="28"/>
          <w:szCs w:val="28"/>
          <w:lang w:bidi="ru-RU"/>
        </w:rPr>
        <w:t xml:space="preserve">Пятидневная (40 часов в неделю) рабочая неделя с двумя выходными днями – суббота и воскресенье - устанавливается для следующих категорий работников Учреждения: </w:t>
      </w:r>
      <w:r>
        <w:rPr>
          <w:rFonts w:ascii="Times New Roman" w:hAnsi="Times New Roman"/>
          <w:sz w:val="28"/>
          <w:szCs w:val="28"/>
        </w:rPr>
        <w:t xml:space="preserve">для директора, главного бухгалтера, заместителя директора по эксплуатации спортивных сооружений, инструктора – методиста, специалиста по административно-хозяйственному  обеспечению, специалиста по </w:t>
      </w:r>
      <w:r>
        <w:rPr>
          <w:rFonts w:hint="default" w:ascii="Times New Roman" w:hAnsi="Times New Roman"/>
          <w:sz w:val="28"/>
          <w:szCs w:val="28"/>
          <w:lang w:val="ru-RU"/>
        </w:rPr>
        <w:t>кадрам</w:t>
      </w:r>
      <w:r>
        <w:rPr>
          <w:rFonts w:ascii="Times New Roman" w:hAnsi="Times New Roman"/>
          <w:sz w:val="28"/>
          <w:szCs w:val="28"/>
        </w:rPr>
        <w:t>, специалиста по закупкам, специалиста по охране труда, бухгалтера</w:t>
      </w:r>
      <w:r>
        <w:rPr>
          <w:rFonts w:ascii="Times New Roman" w:hAnsi="Times New Roman"/>
          <w:b/>
          <w:sz w:val="28"/>
          <w:szCs w:val="28"/>
        </w:rPr>
        <w:t>,</w:t>
      </w:r>
      <w:r>
        <w:rPr>
          <w:rFonts w:ascii="Times New Roman" w:hAnsi="Times New Roman"/>
          <w:sz w:val="28"/>
          <w:szCs w:val="28"/>
        </w:rPr>
        <w:t xml:space="preserve"> руководителя структурного подразделения по эксплуатации  спортивного сооружения (объекта спорта), инспектора (по внедрению комплекса ГТО), инженера, </w:t>
      </w:r>
      <w:r>
        <w:rPr>
          <w:rFonts w:ascii="Times New Roman" w:hAnsi="Times New Roman"/>
          <w:sz w:val="28"/>
          <w:szCs w:val="28"/>
          <w:lang w:val="ru-RU"/>
        </w:rPr>
        <w:t>главного</w:t>
      </w:r>
      <w:r>
        <w:rPr>
          <w:rFonts w:hint="default" w:ascii="Times New Roman" w:hAnsi="Times New Roman"/>
          <w:sz w:val="28"/>
          <w:szCs w:val="28"/>
          <w:lang w:val="ru-RU"/>
        </w:rPr>
        <w:t xml:space="preserve"> инженера, </w:t>
      </w:r>
      <w:r>
        <w:rPr>
          <w:rFonts w:ascii="Times New Roman" w:hAnsi="Times New Roman"/>
          <w:sz w:val="28"/>
          <w:szCs w:val="28"/>
        </w:rPr>
        <w:t>инструктора по спорту.</w:t>
      </w:r>
    </w:p>
    <w:p w14:paraId="085BC032">
      <w:pPr>
        <w:contextualSpacing/>
        <w:jc w:val="both"/>
        <w:rPr>
          <w:rFonts w:ascii="Times New Roman" w:hAnsi="Times New Roman"/>
          <w:sz w:val="28"/>
          <w:szCs w:val="28"/>
        </w:rPr>
      </w:pPr>
      <w:r>
        <w:rPr>
          <w:rFonts w:ascii="Times New Roman" w:hAnsi="Times New Roman"/>
          <w:color w:val="000000"/>
          <w:lang w:bidi="ru-RU"/>
        </w:rPr>
        <w:tab/>
      </w:r>
      <w:r>
        <w:rPr>
          <w:rFonts w:ascii="Times New Roman" w:hAnsi="Times New Roman"/>
          <w:color w:val="000000"/>
          <w:sz w:val="28"/>
          <w:szCs w:val="28"/>
          <w:lang w:bidi="ru-RU"/>
        </w:rPr>
        <w:t>5.10. Для отдельных категорий работников:</w:t>
      </w:r>
      <w:r>
        <w:rPr>
          <w:rFonts w:ascii="Times New Roman" w:hAnsi="Times New Roman"/>
          <w:sz w:val="28"/>
          <w:szCs w:val="28"/>
        </w:rPr>
        <w:t xml:space="preserve"> администратор, уборщик, слесарь-электрик, </w:t>
      </w:r>
      <w:r>
        <w:rPr>
          <w:rFonts w:ascii="Times New Roman" w:hAnsi="Times New Roman"/>
          <w:color w:val="auto"/>
          <w:sz w:val="28"/>
          <w:szCs w:val="28"/>
          <w:lang w:val="ru-RU"/>
        </w:rPr>
        <w:t>рабочий</w:t>
      </w:r>
      <w:r>
        <w:rPr>
          <w:rFonts w:hint="default" w:ascii="Times New Roman" w:hAnsi="Times New Roman"/>
          <w:color w:val="auto"/>
          <w:sz w:val="28"/>
          <w:szCs w:val="28"/>
          <w:lang w:val="ru-RU"/>
        </w:rPr>
        <w:t xml:space="preserve"> по комплексному обслуживанию и ремонту зданий</w:t>
      </w:r>
      <w:r>
        <w:rPr>
          <w:rFonts w:ascii="Times New Roman" w:hAnsi="Times New Roman"/>
          <w:color w:val="auto"/>
          <w:sz w:val="28"/>
          <w:szCs w:val="28"/>
        </w:rPr>
        <w:t>, лаборант химического анализа</w:t>
      </w:r>
      <w:r>
        <w:rPr>
          <w:rFonts w:hint="default" w:ascii="Times New Roman" w:hAnsi="Times New Roman"/>
          <w:color w:val="auto"/>
          <w:sz w:val="28"/>
          <w:szCs w:val="28"/>
          <w:lang w:val="ru-RU"/>
        </w:rPr>
        <w:t>, медицинская сестра</w:t>
      </w:r>
      <w:r>
        <w:rPr>
          <w:rFonts w:ascii="Times New Roman" w:hAnsi="Times New Roman"/>
          <w:color w:val="auto"/>
          <w:sz w:val="28"/>
          <w:szCs w:val="28"/>
        </w:rPr>
        <w:t xml:space="preserve"> </w:t>
      </w:r>
      <w:r>
        <w:rPr>
          <w:rFonts w:ascii="Times New Roman" w:hAnsi="Times New Roman"/>
          <w:sz w:val="28"/>
          <w:szCs w:val="28"/>
        </w:rPr>
        <w:t>устанавливается</w:t>
      </w:r>
      <w:r>
        <w:rPr>
          <w:rFonts w:ascii="Times New Roman" w:hAnsi="Times New Roman"/>
          <w:color w:val="000000" w:themeColor="text1"/>
          <w:lang w:bidi="ru-RU"/>
          <w14:textFill>
            <w14:solidFill>
              <w14:schemeClr w14:val="tx1"/>
            </w14:solidFill>
          </w14:textFill>
        </w:rPr>
        <w:t xml:space="preserve"> </w:t>
      </w:r>
      <w:r>
        <w:rPr>
          <w:rFonts w:ascii="Times New Roman" w:hAnsi="Times New Roman"/>
          <w:color w:val="000000" w:themeColor="text1"/>
          <w:sz w:val="28"/>
          <w:szCs w:val="28"/>
          <w:lang w:bidi="ru-RU"/>
          <w14:textFill>
            <w14:solidFill>
              <w14:schemeClr w14:val="tx1"/>
            </w14:solidFill>
          </w14:textFill>
        </w:rPr>
        <w:t>работа по графику с суммированным учетом рабочего времени с 01.02.2019 года</w:t>
      </w:r>
      <w:r>
        <w:rPr>
          <w:rFonts w:ascii="Times New Roman" w:hAnsi="Times New Roman"/>
          <w:color w:val="000000"/>
          <w:sz w:val="28"/>
          <w:szCs w:val="28"/>
          <w:lang w:bidi="ru-RU"/>
        </w:rPr>
        <w:t>, определяемый Правилами внутреннего трудового</w:t>
      </w:r>
      <w:r>
        <w:rPr>
          <w:rFonts w:ascii="Times New Roman" w:hAnsi="Times New Roman"/>
          <w:color w:val="FF0000"/>
          <w:sz w:val="28"/>
          <w:szCs w:val="28"/>
          <w:lang w:bidi="ru-RU"/>
        </w:rPr>
        <w:t xml:space="preserve"> </w:t>
      </w:r>
      <w:r>
        <w:rPr>
          <w:rFonts w:ascii="Times New Roman" w:hAnsi="Times New Roman"/>
          <w:sz w:val="28"/>
          <w:szCs w:val="28"/>
          <w:lang w:bidi="ru-RU"/>
        </w:rPr>
        <w:t>распорядка</w:t>
      </w:r>
      <w:r>
        <w:rPr>
          <w:rFonts w:ascii="Times New Roman" w:hAnsi="Times New Roman"/>
          <w:color w:val="000000"/>
          <w:sz w:val="28"/>
          <w:szCs w:val="28"/>
          <w:lang w:bidi="ru-RU"/>
        </w:rPr>
        <w:t>, графиками работы, трудовыми договорами</w:t>
      </w:r>
      <w:r>
        <w:rPr>
          <w:rFonts w:ascii="Times New Roman" w:hAnsi="Times New Roman"/>
          <w:color w:val="000000"/>
          <w:lang w:bidi="ru-RU"/>
        </w:rPr>
        <w:t>.</w:t>
      </w:r>
      <w:r>
        <w:rPr>
          <w:rFonts w:hint="default" w:ascii="Times New Roman" w:hAnsi="Times New Roman"/>
          <w:color w:val="000000"/>
          <w:lang w:val="en-US" w:bidi="ru-RU"/>
        </w:rPr>
        <w:t xml:space="preserve"> </w:t>
      </w:r>
      <w:r>
        <w:rPr>
          <w:rFonts w:hint="default" w:ascii="Times New Roman" w:hAnsi="Times New Roman"/>
          <w:color w:val="000000"/>
          <w:sz w:val="28"/>
          <w:szCs w:val="28"/>
          <w:lang w:val="en-US" w:bidi="ru-RU"/>
        </w:rPr>
        <w:t>(Приложение №5)</w:t>
      </w:r>
      <w:r>
        <w:rPr>
          <w:rFonts w:ascii="Times New Roman" w:hAnsi="Times New Roman"/>
          <w:b/>
          <w:sz w:val="28"/>
          <w:szCs w:val="28"/>
        </w:rPr>
        <w:tab/>
      </w:r>
    </w:p>
    <w:p w14:paraId="42E8E4D4">
      <w:pPr>
        <w:pStyle w:val="27"/>
        <w:tabs>
          <w:tab w:val="left" w:pos="709"/>
        </w:tabs>
        <w:spacing w:before="60"/>
        <w:rPr>
          <w:rFonts w:ascii="Times New Roman" w:hAnsi="Times New Roman"/>
          <w:b w:val="0"/>
          <w:color w:val="000000"/>
          <w:lang w:bidi="ru-RU"/>
        </w:rPr>
      </w:pPr>
      <w:r>
        <w:rPr>
          <w:rFonts w:ascii="Times New Roman" w:hAnsi="Times New Roman"/>
          <w:b w:val="0"/>
          <w:color w:val="000000" w:themeColor="text1"/>
          <w:lang w:bidi="ru-RU"/>
          <w14:textFill>
            <w14:solidFill>
              <w14:schemeClr w14:val="tx1"/>
            </w14:solidFill>
          </w14:textFill>
        </w:rPr>
        <w:tab/>
      </w:r>
      <w:r>
        <w:rPr>
          <w:rFonts w:ascii="Times New Roman" w:hAnsi="Times New Roman"/>
          <w:b w:val="0"/>
          <w:color w:val="000000" w:themeColor="text1"/>
          <w:lang w:bidi="ru-RU"/>
          <w14:textFill>
            <w14:solidFill>
              <w14:schemeClr w14:val="tx1"/>
            </w14:solidFill>
          </w14:textFill>
        </w:rPr>
        <w:t>5</w:t>
      </w:r>
      <w:r>
        <w:rPr>
          <w:rFonts w:ascii="Times New Roman" w:hAnsi="Times New Roman"/>
          <w:b w:val="0"/>
          <w:color w:val="000000"/>
          <w:lang w:bidi="ru-RU"/>
        </w:rPr>
        <w:t>.11.</w:t>
      </w:r>
      <w:r>
        <w:rPr>
          <w:rFonts w:ascii="Times New Roman" w:hAnsi="Times New Roman"/>
          <w:b w:val="0"/>
          <w:color w:val="000000"/>
          <w:lang w:bidi="ru-RU"/>
        </w:rPr>
        <w:tab/>
      </w:r>
      <w:r>
        <w:rPr>
          <w:rFonts w:ascii="Times New Roman" w:hAnsi="Times New Roman"/>
          <w:b w:val="0"/>
          <w:color w:val="000000"/>
          <w:lang w:bidi="ru-RU"/>
        </w:rPr>
        <w:t>Замещение временно отсутствующих работников может компенсироваться в виде дополнительной оплаты по приказу руководителя.</w:t>
      </w:r>
    </w:p>
    <w:p w14:paraId="7B9F685D">
      <w:pPr>
        <w:pStyle w:val="27"/>
        <w:tabs>
          <w:tab w:val="left" w:pos="709"/>
        </w:tabs>
        <w:spacing w:before="60"/>
        <w:rPr>
          <w:rFonts w:ascii="Times New Roman" w:hAnsi="Times New Roman"/>
          <w:b w:val="0"/>
          <w:color w:val="000000"/>
          <w:szCs w:val="28"/>
        </w:rPr>
      </w:pPr>
      <w:r>
        <w:rPr>
          <w:rFonts w:ascii="Times New Roman" w:hAnsi="Times New Roman"/>
          <w:b w:val="0"/>
          <w:color w:val="000000"/>
          <w:szCs w:val="28"/>
        </w:rPr>
        <w:tab/>
      </w:r>
      <w:r>
        <w:rPr>
          <w:rFonts w:ascii="Times New Roman" w:hAnsi="Times New Roman"/>
          <w:b w:val="0"/>
          <w:color w:val="000000"/>
          <w:szCs w:val="28"/>
        </w:rPr>
        <w:t>5.12.</w:t>
      </w:r>
      <w:r>
        <w:rPr>
          <w:rFonts w:ascii="Times New Roman" w:hAnsi="Times New Roman"/>
          <w:b w:val="0"/>
          <w:color w:val="000000"/>
          <w:szCs w:val="28"/>
        </w:rPr>
        <w:tab/>
      </w:r>
      <w:r>
        <w:rPr>
          <w:rFonts w:ascii="Times New Roman" w:hAnsi="Times New Roman"/>
          <w:b w:val="0"/>
          <w:color w:val="000000"/>
          <w:szCs w:val="28"/>
        </w:rPr>
        <w:t xml:space="preserve">Привлечение работников Учреждения к работе в выходные и нерабочие праздничные дни допускается в случаях, предусмотренных ст.113 ТК РФ, с их письменного согласия и по приказу руководителя. </w:t>
      </w:r>
    </w:p>
    <w:p w14:paraId="2D739F56">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5.13.</w:t>
      </w:r>
      <w:r>
        <w:rPr>
          <w:rFonts w:ascii="Times New Roman" w:hAnsi="Times New Roman"/>
          <w:b w:val="0"/>
          <w:szCs w:val="28"/>
        </w:rPr>
        <w:tab/>
      </w:r>
      <w:r>
        <w:rPr>
          <w:rFonts w:ascii="Times New Roman" w:hAnsi="Times New Roman"/>
          <w:b w:val="0"/>
          <w:szCs w:val="28"/>
        </w:rPr>
        <w:t xml:space="preserve">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Профсоюза не позднее, чем за две недели до наступления календарного года. </w:t>
      </w:r>
    </w:p>
    <w:p w14:paraId="47B48148">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5.14.</w:t>
      </w:r>
      <w:r>
        <w:rPr>
          <w:rFonts w:ascii="Times New Roman" w:hAnsi="Times New Roman"/>
          <w:b w:val="0"/>
          <w:szCs w:val="28"/>
        </w:rPr>
        <w:tab/>
      </w:r>
      <w:r>
        <w:rPr>
          <w:rFonts w:ascii="Times New Roman" w:hAnsi="Times New Roman"/>
          <w:b w:val="0"/>
          <w:szCs w:val="28"/>
        </w:rPr>
        <w:t>О времени начала отпуска работник должен быть извещен не позднее, чем за две недели до его начала.</w:t>
      </w:r>
    </w:p>
    <w:p w14:paraId="72D0753B">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5.15.</w:t>
      </w:r>
      <w:r>
        <w:rPr>
          <w:rFonts w:ascii="Times New Roman" w:hAnsi="Times New Roman"/>
          <w:b w:val="0"/>
          <w:szCs w:val="28"/>
        </w:rPr>
        <w:tab/>
      </w:r>
      <w:r>
        <w:rPr>
          <w:rFonts w:ascii="Times New Roman" w:hAnsi="Times New Roman"/>
          <w:b w:val="0"/>
          <w:szCs w:val="28"/>
        </w:rPr>
        <w:t>Продление, перенесение, разделение и отзыв из отпуска производится с согласия работника в случаях, предусмотренных ст. 124-125 ТК РФ.</w:t>
      </w:r>
    </w:p>
    <w:p w14:paraId="422E3C9D">
      <w:pPr>
        <w:pStyle w:val="27"/>
        <w:tabs>
          <w:tab w:val="left" w:pos="709"/>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5.16.</w:t>
      </w:r>
      <w:r>
        <w:rPr>
          <w:rFonts w:ascii="Times New Roman" w:hAnsi="Times New Roman"/>
          <w:b w:val="0"/>
          <w:szCs w:val="28"/>
        </w:rPr>
        <w:tab/>
      </w:r>
      <w:r>
        <w:rPr>
          <w:rFonts w:ascii="Times New Roman" w:hAnsi="Times New Roman"/>
          <w:b w:val="0"/>
          <w:szCs w:val="28"/>
        </w:rPr>
        <w:t>Ежегодный оплачиваемый отпуск может быть перенесен  по письменному заявлению работника (с обязательным указанием причины переноса), поступившему не позднее одного месяца до начала планируемой измененной даты отпуска. Однако работодатель вправе отказать работнику в удовлетворении такого заявления, если перенос отпуска работника может неблагоприятно сказаться на общем ходе работы Учреждения.</w:t>
      </w:r>
    </w:p>
    <w:p w14:paraId="02D82755">
      <w:pPr>
        <w:pStyle w:val="27"/>
        <w:tabs>
          <w:tab w:val="left" w:pos="709"/>
        </w:tabs>
        <w:spacing w:before="60"/>
        <w:rPr>
          <w:rFonts w:ascii="Times New Roman" w:hAnsi="Times New Roman"/>
          <w:b w:val="0"/>
          <w:color w:val="000000"/>
          <w:lang w:bidi="ru-RU"/>
        </w:rPr>
      </w:pPr>
      <w:r>
        <w:rPr>
          <w:rFonts w:ascii="Times New Roman" w:hAnsi="Times New Roman"/>
          <w:b w:val="0"/>
          <w:color w:val="000000"/>
          <w:lang w:bidi="ru-RU"/>
        </w:rPr>
        <w:tab/>
      </w:r>
      <w:r>
        <w:rPr>
          <w:rFonts w:ascii="Times New Roman" w:hAnsi="Times New Roman"/>
          <w:b w:val="0"/>
          <w:color w:val="000000"/>
          <w:lang w:bidi="ru-RU"/>
        </w:rPr>
        <w:t>5.17.</w:t>
      </w:r>
      <w:r>
        <w:rPr>
          <w:rFonts w:ascii="Times New Roman" w:hAnsi="Times New Roman"/>
          <w:b w:val="0"/>
          <w:color w:val="000000"/>
          <w:lang w:bidi="ru-RU"/>
        </w:rPr>
        <w:tab/>
      </w:r>
      <w:r>
        <w:rPr>
          <w:rFonts w:ascii="Times New Roman" w:hAnsi="Times New Roman"/>
          <w:b w:val="0"/>
          <w:color w:val="000000"/>
          <w:lang w:bidi="ru-RU"/>
        </w:rPr>
        <w:t xml:space="preserve">Работникам Учреждения предоставляются ежегодные оплачиваемые отпуска продолжительностью 28 календарных дней. </w:t>
      </w:r>
    </w:p>
    <w:p w14:paraId="3969A89E">
      <w:pPr>
        <w:pStyle w:val="27"/>
        <w:tabs>
          <w:tab w:val="left" w:pos="709"/>
        </w:tabs>
        <w:spacing w:before="60"/>
        <w:rPr>
          <w:rFonts w:ascii="Times New Roman" w:hAnsi="Times New Roman"/>
          <w:b w:val="0"/>
          <w:color w:val="000000"/>
          <w:lang w:bidi="ru-RU"/>
        </w:rPr>
      </w:pPr>
      <w:r>
        <w:rPr>
          <w:rFonts w:ascii="Times New Roman" w:hAnsi="Times New Roman"/>
          <w:b w:val="0"/>
          <w:color w:val="000000"/>
          <w:lang w:bidi="ru-RU"/>
        </w:rPr>
        <w:tab/>
      </w:r>
      <w:r>
        <w:rPr>
          <w:rFonts w:ascii="Times New Roman" w:hAnsi="Times New Roman"/>
          <w:b w:val="0"/>
          <w:color w:val="000000"/>
          <w:lang w:bidi="ru-RU"/>
        </w:rPr>
        <w:t>5.18.</w:t>
      </w:r>
      <w:r>
        <w:rPr>
          <w:rFonts w:ascii="Times New Roman" w:hAnsi="Times New Roman"/>
          <w:b w:val="0"/>
          <w:color w:val="000000"/>
          <w:lang w:bidi="ru-RU"/>
        </w:rPr>
        <w:tab/>
      </w:r>
      <w:r>
        <w:rPr>
          <w:rFonts w:ascii="Times New Roman" w:hAnsi="Times New Roman"/>
          <w:b w:val="0"/>
          <w:color w:val="000000"/>
          <w:lang w:bidi="ru-RU"/>
        </w:rPr>
        <w:t>Право на использование оплачиваемого отпуска за первый год работы возникает у работника по истечении шести месяцев его непрерывной работы в Учреждения. До истечения шести месяцев оплачиваемый отпуск предоставляется работнику в соответствии со ст. 122 ТК РФ.</w:t>
      </w:r>
    </w:p>
    <w:p w14:paraId="25768CD8">
      <w:pPr>
        <w:pStyle w:val="27"/>
        <w:tabs>
          <w:tab w:val="left" w:pos="709"/>
        </w:tabs>
        <w:spacing w:before="60"/>
        <w:rPr>
          <w:rFonts w:ascii="Times New Roman" w:hAnsi="Times New Roman"/>
          <w:b w:val="0"/>
          <w:color w:val="000000"/>
          <w:lang w:bidi="ru-RU"/>
        </w:rPr>
      </w:pPr>
      <w:r>
        <w:rPr>
          <w:rFonts w:ascii="Times New Roman" w:hAnsi="Times New Roman"/>
          <w:b w:val="0"/>
          <w:color w:val="000000"/>
          <w:lang w:bidi="ru-RU"/>
        </w:rPr>
        <w:tab/>
      </w:r>
      <w:r>
        <w:rPr>
          <w:rFonts w:ascii="Times New Roman" w:hAnsi="Times New Roman"/>
          <w:b w:val="0"/>
          <w:color w:val="000000"/>
          <w:lang w:bidi="ru-RU"/>
        </w:rPr>
        <w:t>5.19.</w:t>
      </w:r>
      <w:r>
        <w:rPr>
          <w:rFonts w:ascii="Times New Roman" w:hAnsi="Times New Roman"/>
          <w:b w:val="0"/>
          <w:color w:val="000000"/>
          <w:lang w:bidi="ru-RU"/>
        </w:rPr>
        <w:tab/>
      </w:r>
      <w:r>
        <w:rPr>
          <w:rFonts w:ascii="Times New Roman" w:hAnsi="Times New Roman"/>
          <w:b w:val="0"/>
          <w:color w:val="000000"/>
          <w:lang w:bidi="ru-RU"/>
        </w:rPr>
        <w:t>По соглашению между работником и работодателем ежегодный оплачиваемый отпуск может быть разделён на части. При этом хотя бы одна из частей этого отпуска должна быть не менее 14 календарных дней. 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14:paraId="500603F9">
      <w:pPr>
        <w:contextualSpacing/>
        <w:rPr>
          <w:rFonts w:ascii="Times New Roman" w:hAnsi="Times New Roman"/>
          <w:sz w:val="28"/>
          <w:szCs w:val="28"/>
        </w:rPr>
      </w:pPr>
      <w:r>
        <w:rPr>
          <w:rFonts w:ascii="Times New Roman" w:hAnsi="Times New Roman"/>
          <w:color w:val="000000"/>
          <w:lang w:bidi="ru-RU"/>
        </w:rPr>
        <w:tab/>
      </w:r>
      <w:r>
        <w:rPr>
          <w:rFonts w:ascii="Times New Roman" w:hAnsi="Times New Roman"/>
          <w:sz w:val="28"/>
          <w:szCs w:val="28"/>
        </w:rPr>
        <w:t>5.20</w:t>
      </w:r>
      <w:r>
        <w:rPr>
          <w:rFonts w:ascii="Times New Roman" w:hAnsi="Times New Roman"/>
          <w:b/>
          <w:sz w:val="28"/>
          <w:szCs w:val="28"/>
        </w:rPr>
        <w:t>.</w:t>
      </w:r>
      <w:r>
        <w:rPr>
          <w:rFonts w:ascii="Times New Roman" w:hAnsi="Times New Roman"/>
          <w:sz w:val="28"/>
          <w:szCs w:val="28"/>
        </w:rPr>
        <w:t xml:space="preserve">Устанавливается ненормированный рабочий  день работникам, занимающих следующие должности :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5242"/>
        <w:gridCol w:w="3109"/>
      </w:tblGrid>
      <w:tr w14:paraId="5BDF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9" w:type="dxa"/>
          </w:tcPr>
          <w:p w14:paraId="11D34891">
            <w:pPr>
              <w:suppressAutoHyphens/>
              <w:contextualSpacing/>
              <w:rPr>
                <w:rFonts w:ascii="Times New Roman" w:hAnsi="Times New Roman"/>
                <w:b/>
                <w:sz w:val="28"/>
                <w:szCs w:val="28"/>
              </w:rPr>
            </w:pPr>
            <w:r>
              <w:rPr>
                <w:rFonts w:ascii="Times New Roman" w:hAnsi="Times New Roman"/>
                <w:b/>
                <w:sz w:val="28"/>
                <w:szCs w:val="28"/>
              </w:rPr>
              <w:t>№ пп</w:t>
            </w:r>
          </w:p>
        </w:tc>
        <w:tc>
          <w:tcPr>
            <w:tcW w:w="5421" w:type="dxa"/>
          </w:tcPr>
          <w:p w14:paraId="7193A5BC">
            <w:pPr>
              <w:suppressAutoHyphens/>
              <w:contextualSpacing/>
              <w:rPr>
                <w:rFonts w:ascii="Times New Roman" w:hAnsi="Times New Roman"/>
                <w:b/>
                <w:sz w:val="28"/>
                <w:szCs w:val="28"/>
              </w:rPr>
            </w:pPr>
            <w:r>
              <w:rPr>
                <w:rFonts w:ascii="Times New Roman" w:hAnsi="Times New Roman"/>
                <w:b/>
                <w:sz w:val="28"/>
                <w:szCs w:val="28"/>
              </w:rPr>
              <w:t>Структурные  подразделения</w:t>
            </w:r>
          </w:p>
        </w:tc>
        <w:tc>
          <w:tcPr>
            <w:tcW w:w="3191" w:type="dxa"/>
          </w:tcPr>
          <w:p w14:paraId="484A0CF1">
            <w:pPr>
              <w:suppressAutoHyphens/>
              <w:contextualSpacing/>
              <w:rPr>
                <w:rFonts w:ascii="Times New Roman" w:hAnsi="Times New Roman"/>
                <w:b/>
                <w:sz w:val="28"/>
                <w:szCs w:val="28"/>
              </w:rPr>
            </w:pPr>
            <w:r>
              <w:rPr>
                <w:rFonts w:ascii="Times New Roman" w:hAnsi="Times New Roman"/>
                <w:b/>
                <w:sz w:val="28"/>
                <w:szCs w:val="28"/>
              </w:rPr>
              <w:t>Наименование должность</w:t>
            </w:r>
          </w:p>
        </w:tc>
      </w:tr>
      <w:tr w14:paraId="1A87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F898C48">
            <w:pPr>
              <w:suppressAutoHyphens/>
              <w:contextualSpacing/>
              <w:rPr>
                <w:rFonts w:ascii="Times New Roman" w:hAnsi="Times New Roman"/>
                <w:sz w:val="28"/>
                <w:szCs w:val="28"/>
              </w:rPr>
            </w:pPr>
            <w:r>
              <w:rPr>
                <w:rFonts w:ascii="Times New Roman" w:hAnsi="Times New Roman"/>
                <w:sz w:val="28"/>
                <w:szCs w:val="28"/>
              </w:rPr>
              <w:t>1.</w:t>
            </w:r>
          </w:p>
        </w:tc>
        <w:tc>
          <w:tcPr>
            <w:tcW w:w="5421" w:type="dxa"/>
          </w:tcPr>
          <w:p w14:paraId="7AD76611">
            <w:pPr>
              <w:suppressAutoHyphens/>
              <w:contextualSpacing/>
              <w:rPr>
                <w:rFonts w:ascii="Times New Roman" w:hAnsi="Times New Roman"/>
                <w:sz w:val="28"/>
                <w:szCs w:val="28"/>
              </w:rPr>
            </w:pPr>
            <w:r>
              <w:rPr>
                <w:rFonts w:ascii="Times New Roman" w:hAnsi="Times New Roman"/>
                <w:sz w:val="28"/>
                <w:szCs w:val="28"/>
              </w:rPr>
              <w:t>Административный  персонал</w:t>
            </w:r>
          </w:p>
        </w:tc>
        <w:tc>
          <w:tcPr>
            <w:tcW w:w="3191" w:type="dxa"/>
          </w:tcPr>
          <w:p w14:paraId="519D30EB">
            <w:pPr>
              <w:suppressAutoHyphens/>
              <w:contextualSpacing/>
              <w:rPr>
                <w:rFonts w:ascii="Times New Roman" w:hAnsi="Times New Roman"/>
                <w:sz w:val="28"/>
                <w:szCs w:val="28"/>
              </w:rPr>
            </w:pPr>
            <w:r>
              <w:rPr>
                <w:rFonts w:ascii="Times New Roman" w:hAnsi="Times New Roman"/>
                <w:sz w:val="28"/>
                <w:szCs w:val="28"/>
              </w:rPr>
              <w:t>-директор;</w:t>
            </w:r>
          </w:p>
          <w:p w14:paraId="1C4D02B5">
            <w:pPr>
              <w:suppressAutoHyphens/>
              <w:contextualSpacing/>
              <w:rPr>
                <w:rFonts w:ascii="Times New Roman" w:hAnsi="Times New Roman"/>
                <w:sz w:val="28"/>
                <w:szCs w:val="28"/>
              </w:rPr>
            </w:pPr>
            <w:r>
              <w:rPr>
                <w:rFonts w:ascii="Times New Roman" w:hAnsi="Times New Roman"/>
                <w:sz w:val="28"/>
                <w:szCs w:val="28"/>
              </w:rPr>
              <w:t>-главный бухгалтер;</w:t>
            </w:r>
          </w:p>
          <w:p w14:paraId="516DA6EE">
            <w:pPr>
              <w:suppressAutoHyphens/>
              <w:contextualSpacing/>
              <w:rPr>
                <w:rFonts w:ascii="Times New Roman" w:hAnsi="Times New Roman"/>
                <w:sz w:val="28"/>
                <w:szCs w:val="28"/>
              </w:rPr>
            </w:pPr>
            <w:r>
              <w:rPr>
                <w:rFonts w:ascii="Times New Roman" w:hAnsi="Times New Roman"/>
                <w:sz w:val="28"/>
                <w:szCs w:val="28"/>
              </w:rPr>
              <w:t>-руководитель структурного подразделения по эксплуатации спортивного сооружения (объекта спорта);</w:t>
            </w:r>
          </w:p>
          <w:p w14:paraId="7B476D0B">
            <w:pPr>
              <w:suppressAutoHyphens/>
              <w:contextualSpacing/>
              <w:rPr>
                <w:rFonts w:hint="default" w:ascii="Times New Roman" w:hAnsi="Times New Roman"/>
                <w:sz w:val="28"/>
                <w:szCs w:val="28"/>
                <w:lang w:val="ru-RU"/>
              </w:rPr>
            </w:pPr>
            <w:r>
              <w:rPr>
                <w:rFonts w:ascii="Times New Roman" w:hAnsi="Times New Roman"/>
                <w:sz w:val="28"/>
                <w:szCs w:val="28"/>
              </w:rPr>
              <w:t>-заместитель директора по эксплуатации спортивных сооружений</w:t>
            </w:r>
          </w:p>
        </w:tc>
      </w:tr>
      <w:tr w14:paraId="7CB6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CF7E881">
            <w:pPr>
              <w:suppressAutoHyphens/>
              <w:contextualSpacing/>
              <w:rPr>
                <w:rFonts w:ascii="Times New Roman" w:hAnsi="Times New Roman"/>
                <w:sz w:val="28"/>
                <w:szCs w:val="28"/>
              </w:rPr>
            </w:pPr>
            <w:r>
              <w:rPr>
                <w:rFonts w:ascii="Times New Roman" w:hAnsi="Times New Roman"/>
                <w:sz w:val="28"/>
                <w:szCs w:val="28"/>
              </w:rPr>
              <w:t>2.</w:t>
            </w:r>
          </w:p>
        </w:tc>
        <w:tc>
          <w:tcPr>
            <w:tcW w:w="5421" w:type="dxa"/>
          </w:tcPr>
          <w:p w14:paraId="2D9F8D68">
            <w:pPr>
              <w:suppressAutoHyphens/>
              <w:contextualSpacing/>
              <w:rPr>
                <w:rFonts w:ascii="Times New Roman" w:hAnsi="Times New Roman"/>
                <w:sz w:val="28"/>
                <w:szCs w:val="28"/>
              </w:rPr>
            </w:pPr>
            <w:r>
              <w:rPr>
                <w:rFonts w:ascii="Times New Roman" w:hAnsi="Times New Roman"/>
                <w:sz w:val="28"/>
                <w:szCs w:val="28"/>
              </w:rPr>
              <w:t>Специалисты, служащие и вспомогательный персонал</w:t>
            </w:r>
          </w:p>
        </w:tc>
        <w:tc>
          <w:tcPr>
            <w:tcW w:w="3191" w:type="dxa"/>
          </w:tcPr>
          <w:p w14:paraId="5D00A1E0">
            <w:pPr>
              <w:suppressAutoHyphens/>
              <w:contextualSpacing/>
              <w:rPr>
                <w:rFonts w:hint="default" w:ascii="Times New Roman" w:hAnsi="Times New Roman"/>
                <w:sz w:val="28"/>
                <w:szCs w:val="28"/>
                <w:lang w:val="ru-RU"/>
              </w:rPr>
            </w:pPr>
            <w:r>
              <w:rPr>
                <w:rFonts w:ascii="Times New Roman" w:hAnsi="Times New Roman"/>
                <w:sz w:val="28"/>
                <w:szCs w:val="28"/>
              </w:rPr>
              <w:t>-инженер</w:t>
            </w:r>
            <w:r>
              <w:rPr>
                <w:rFonts w:hint="default" w:ascii="Times New Roman" w:hAnsi="Times New Roman"/>
                <w:sz w:val="28"/>
                <w:szCs w:val="28"/>
                <w:lang w:val="ru-RU"/>
              </w:rPr>
              <w:t>;</w:t>
            </w:r>
          </w:p>
          <w:p w14:paraId="0DA03C09">
            <w:pPr>
              <w:suppressAutoHyphens/>
              <w:contextualSpacing/>
              <w:rPr>
                <w:rFonts w:hint="default" w:ascii="Times New Roman" w:hAnsi="Times New Roman"/>
                <w:sz w:val="28"/>
                <w:szCs w:val="28"/>
                <w:lang w:val="ru-RU"/>
              </w:rPr>
            </w:pPr>
            <w:r>
              <w:rPr>
                <w:rFonts w:hint="default" w:ascii="Times New Roman" w:hAnsi="Times New Roman"/>
                <w:sz w:val="28"/>
                <w:szCs w:val="28"/>
                <w:lang w:val="ru-RU"/>
              </w:rPr>
              <w:t>- главный инженер</w:t>
            </w:r>
          </w:p>
          <w:p w14:paraId="7C4EF912">
            <w:pPr>
              <w:suppressAutoHyphens/>
              <w:contextualSpacing/>
              <w:rPr>
                <w:rFonts w:ascii="Times New Roman" w:hAnsi="Times New Roman"/>
                <w:sz w:val="28"/>
                <w:szCs w:val="28"/>
              </w:rPr>
            </w:pPr>
          </w:p>
        </w:tc>
      </w:tr>
    </w:tbl>
    <w:p w14:paraId="71258C87">
      <w:pPr>
        <w:contextualSpacing/>
        <w:rPr>
          <w:rFonts w:ascii="Times New Roman" w:hAnsi="Times New Roman"/>
          <w:sz w:val="28"/>
          <w:szCs w:val="28"/>
        </w:rPr>
      </w:pPr>
    </w:p>
    <w:p w14:paraId="5D7C7BDD">
      <w:pPr>
        <w:contextualSpacing/>
        <w:rPr>
          <w:rFonts w:ascii="Times New Roman" w:hAnsi="Times New Roman"/>
          <w:b/>
          <w:sz w:val="28"/>
          <w:szCs w:val="28"/>
        </w:rPr>
      </w:pPr>
      <w:r>
        <w:rPr>
          <w:rFonts w:ascii="Times New Roman" w:hAnsi="Times New Roman"/>
          <w:sz w:val="28"/>
          <w:szCs w:val="28"/>
        </w:rPr>
        <w:t xml:space="preserve">Данным работникам ежегодно предоставляется дополнительный  оплачиваемый отпуск в размере   </w:t>
      </w:r>
      <w:r>
        <w:rPr>
          <w:rFonts w:ascii="Times New Roman" w:hAnsi="Times New Roman"/>
          <w:b/>
          <w:sz w:val="28"/>
          <w:szCs w:val="28"/>
        </w:rPr>
        <w:t>3(три) календарных дня.</w:t>
      </w:r>
    </w:p>
    <w:p w14:paraId="33EAEE6B">
      <w:pPr>
        <w:contextualSpacing/>
        <w:rPr>
          <w:rFonts w:hint="default" w:ascii="Times New Roman" w:hAnsi="Times New Roman"/>
          <w:b w:val="0"/>
          <w:bCs/>
          <w:color w:val="auto"/>
          <w:sz w:val="28"/>
          <w:szCs w:val="28"/>
          <w:lang w:val="ru-RU"/>
        </w:rPr>
      </w:pPr>
      <w:r>
        <w:rPr>
          <w:rFonts w:hint="default" w:ascii="Times New Roman" w:hAnsi="Times New Roman"/>
          <w:b/>
          <w:sz w:val="28"/>
          <w:szCs w:val="28"/>
          <w:lang w:val="ru-RU"/>
        </w:rPr>
        <w:tab/>
      </w:r>
      <w:r>
        <w:rPr>
          <w:rFonts w:hint="default" w:ascii="Times New Roman" w:hAnsi="Times New Roman"/>
          <w:b w:val="0"/>
          <w:bCs/>
          <w:color w:val="auto"/>
          <w:sz w:val="28"/>
          <w:szCs w:val="28"/>
          <w:lang w:val="ru-RU"/>
        </w:rPr>
        <w:t>5.21.Предоставлять работникам дополнительный оплачиваемый отпуск в следующих случаях:</w:t>
      </w:r>
    </w:p>
    <w:p w14:paraId="79961A27">
      <w:pPr>
        <w:contextualSpacing/>
        <w:rPr>
          <w:rFonts w:hint="default" w:ascii="Times New Roman" w:hAnsi="Times New Roman"/>
          <w:b w:val="0"/>
          <w:bCs/>
          <w:color w:val="auto"/>
          <w:sz w:val="28"/>
          <w:szCs w:val="28"/>
          <w:lang w:val="ru-RU"/>
        </w:rPr>
      </w:pPr>
      <w:r>
        <w:rPr>
          <w:rFonts w:hint="default" w:ascii="Times New Roman" w:hAnsi="Times New Roman"/>
          <w:b w:val="0"/>
          <w:bCs/>
          <w:color w:val="auto"/>
          <w:sz w:val="28"/>
          <w:szCs w:val="28"/>
          <w:lang w:val="ru-RU"/>
        </w:rPr>
        <w:tab/>
      </w:r>
      <w:r>
        <w:rPr>
          <w:rFonts w:hint="default" w:ascii="Times New Roman" w:hAnsi="Times New Roman"/>
          <w:b w:val="0"/>
          <w:bCs/>
          <w:color w:val="auto"/>
          <w:sz w:val="28"/>
          <w:szCs w:val="28"/>
          <w:lang w:val="ru-RU"/>
        </w:rPr>
        <w:t>- за общественную работу: председателю первичной профсоюзной организации и заместителю председателя первичной профсоюзной организации - 1</w:t>
      </w:r>
      <w:r>
        <w:rPr>
          <w:rFonts w:hint="default" w:ascii="Times New Roman" w:hAnsi="Times New Roman"/>
          <w:b/>
          <w:bCs w:val="0"/>
          <w:color w:val="auto"/>
          <w:sz w:val="28"/>
          <w:szCs w:val="28"/>
          <w:lang w:val="ru-RU"/>
        </w:rPr>
        <w:t xml:space="preserve"> (один) календарный день.</w:t>
      </w:r>
      <w:r>
        <w:rPr>
          <w:rFonts w:hint="default" w:ascii="Times New Roman" w:hAnsi="Times New Roman"/>
          <w:b w:val="0"/>
          <w:bCs/>
          <w:color w:val="auto"/>
          <w:sz w:val="28"/>
          <w:szCs w:val="28"/>
          <w:lang w:val="ru-RU"/>
        </w:rPr>
        <w:t>.</w:t>
      </w:r>
    </w:p>
    <w:p w14:paraId="68349875">
      <w:pPr>
        <w:pStyle w:val="27"/>
        <w:tabs>
          <w:tab w:val="left" w:pos="709"/>
        </w:tabs>
        <w:spacing w:before="60"/>
        <w:rPr>
          <w:rFonts w:ascii="Times New Roman" w:hAnsi="Times New Roman"/>
          <w:b w:val="0"/>
          <w:color w:val="000000"/>
          <w:lang w:bidi="ru-RU"/>
        </w:rPr>
      </w:pPr>
      <w:r>
        <w:rPr>
          <w:rFonts w:ascii="Times New Roman" w:hAnsi="Times New Roman"/>
          <w:b w:val="0"/>
          <w:color w:val="000000"/>
          <w:lang w:bidi="ru-RU"/>
        </w:rPr>
        <w:tab/>
      </w:r>
      <w:r>
        <w:rPr>
          <w:rFonts w:ascii="Times New Roman" w:hAnsi="Times New Roman"/>
          <w:b w:val="0"/>
          <w:color w:val="000000"/>
          <w:lang w:bidi="ru-RU"/>
        </w:rPr>
        <w:t>5.2</w:t>
      </w:r>
      <w:r>
        <w:rPr>
          <w:rFonts w:hint="default" w:ascii="Times New Roman" w:hAnsi="Times New Roman"/>
          <w:b w:val="0"/>
          <w:color w:val="000000"/>
          <w:lang w:val="en-US" w:bidi="ru-RU"/>
        </w:rPr>
        <w:t>2</w:t>
      </w:r>
      <w:r>
        <w:rPr>
          <w:rFonts w:ascii="Times New Roman" w:hAnsi="Times New Roman"/>
          <w:b w:val="0"/>
          <w:color w:val="000000"/>
          <w:lang w:bidi="ru-RU"/>
        </w:rPr>
        <w:t>.</w:t>
      </w:r>
      <w:r>
        <w:rPr>
          <w:rFonts w:ascii="Times New Roman" w:hAnsi="Times New Roman"/>
          <w:b w:val="0"/>
          <w:color w:val="000000"/>
          <w:lang w:bidi="ru-RU"/>
        </w:rPr>
        <w:tab/>
      </w:r>
      <w:r>
        <w:rPr>
          <w:rFonts w:ascii="Times New Roman" w:hAnsi="Times New Roman"/>
          <w:b w:val="0"/>
          <w:color w:val="000000"/>
          <w:lang w:bidi="ru-RU"/>
        </w:rPr>
        <w:t xml:space="preserve">Работодатель по заявлению работника предоставляет отпуск </w:t>
      </w:r>
      <w:r>
        <w:rPr>
          <w:rFonts w:ascii="Times New Roman" w:hAnsi="Times New Roman"/>
          <w:b w:val="0"/>
          <w:color w:val="auto"/>
          <w:lang w:bidi="ru-RU"/>
        </w:rPr>
        <w:t>без</w:t>
      </w:r>
      <w:r>
        <w:rPr>
          <w:rFonts w:hint="default" w:ascii="Times New Roman" w:hAnsi="Times New Roman"/>
          <w:b w:val="0"/>
          <w:color w:val="FF0000"/>
          <w:lang w:val="en-US" w:bidi="ru-RU"/>
        </w:rPr>
        <w:t xml:space="preserve"> </w:t>
      </w:r>
      <w:r>
        <w:rPr>
          <w:rFonts w:ascii="Times New Roman" w:hAnsi="Times New Roman"/>
          <w:b w:val="0"/>
          <w:color w:val="000000" w:themeColor="text1"/>
          <w:lang w:bidi="ru-RU"/>
          <w14:textFill>
            <w14:solidFill>
              <w14:schemeClr w14:val="tx1"/>
            </w14:solidFill>
          </w14:textFill>
        </w:rPr>
        <w:t>с</w:t>
      </w:r>
      <w:r>
        <w:rPr>
          <w:rFonts w:ascii="Times New Roman" w:hAnsi="Times New Roman"/>
          <w:b w:val="0"/>
          <w:color w:val="000000"/>
          <w:lang w:bidi="ru-RU"/>
        </w:rPr>
        <w:t>охранения заработной платы в следующих случаях:</w:t>
      </w:r>
    </w:p>
    <w:p w14:paraId="0A37D9D6">
      <w:pPr>
        <w:pStyle w:val="27"/>
        <w:tabs>
          <w:tab w:val="left" w:pos="426"/>
          <w:tab w:val="left" w:pos="1134"/>
        </w:tabs>
        <w:spacing w:before="60"/>
        <w:rPr>
          <w:rFonts w:ascii="Times New Roman" w:hAnsi="Times New Roman"/>
          <w:b w:val="0"/>
          <w:color w:val="000000"/>
          <w:lang w:bidi="ru-RU"/>
        </w:rPr>
      </w:pPr>
      <w:r>
        <w:rPr>
          <w:rFonts w:ascii="Times New Roman" w:hAnsi="Times New Roman"/>
          <w:b w:val="0"/>
          <w:color w:val="000000"/>
          <w:lang w:bidi="ru-RU"/>
        </w:rPr>
        <w:t>а)</w:t>
      </w:r>
      <w:r>
        <w:rPr>
          <w:rFonts w:ascii="Times New Roman" w:hAnsi="Times New Roman"/>
          <w:b w:val="0"/>
          <w:color w:val="000000"/>
          <w:lang w:bidi="ru-RU"/>
        </w:rPr>
        <w:tab/>
      </w:r>
      <w:r>
        <w:rPr>
          <w:rFonts w:ascii="Times New Roman" w:hAnsi="Times New Roman"/>
          <w:b w:val="0"/>
          <w:color w:val="000000"/>
          <w:lang w:bidi="ru-RU"/>
        </w:rPr>
        <w:t xml:space="preserve">при рождении ребенка в семье – </w:t>
      </w:r>
      <w:r>
        <w:rPr>
          <w:rFonts w:hint="default" w:ascii="Times New Roman" w:hAnsi="Times New Roman"/>
          <w:b w:val="0"/>
          <w:color w:val="000000"/>
          <w:lang w:val="en-US" w:bidi="ru-RU"/>
        </w:rPr>
        <w:t>5</w:t>
      </w:r>
      <w:r>
        <w:rPr>
          <w:rFonts w:ascii="Times New Roman" w:hAnsi="Times New Roman"/>
          <w:b w:val="0"/>
          <w:color w:val="000000"/>
          <w:lang w:bidi="ru-RU"/>
        </w:rPr>
        <w:t xml:space="preserve"> дней;</w:t>
      </w:r>
    </w:p>
    <w:p w14:paraId="1BAC9919">
      <w:pPr>
        <w:pStyle w:val="27"/>
        <w:tabs>
          <w:tab w:val="left" w:pos="426"/>
          <w:tab w:val="left" w:pos="1134"/>
        </w:tabs>
        <w:spacing w:before="60"/>
        <w:rPr>
          <w:rFonts w:ascii="Times New Roman" w:hAnsi="Times New Roman"/>
          <w:b w:val="0"/>
          <w:color w:val="000000"/>
          <w:lang w:bidi="ru-RU"/>
        </w:rPr>
      </w:pPr>
      <w:r>
        <w:rPr>
          <w:rFonts w:ascii="Times New Roman" w:hAnsi="Times New Roman"/>
          <w:b w:val="0"/>
          <w:color w:val="000000"/>
          <w:lang w:bidi="ru-RU"/>
        </w:rPr>
        <w:t>б)</w:t>
      </w:r>
      <w:r>
        <w:rPr>
          <w:rFonts w:ascii="Times New Roman" w:hAnsi="Times New Roman"/>
          <w:b w:val="0"/>
          <w:color w:val="000000"/>
          <w:lang w:bidi="ru-RU"/>
        </w:rPr>
        <w:tab/>
      </w:r>
      <w:r>
        <w:rPr>
          <w:rFonts w:ascii="Times New Roman" w:hAnsi="Times New Roman"/>
          <w:b w:val="0"/>
          <w:color w:val="000000"/>
          <w:lang w:bidi="ru-RU"/>
        </w:rPr>
        <w:t xml:space="preserve">в случае свадьбы работника (детей работника) – </w:t>
      </w:r>
      <w:r>
        <w:rPr>
          <w:rFonts w:hint="default" w:ascii="Times New Roman" w:hAnsi="Times New Roman"/>
          <w:b w:val="0"/>
          <w:color w:val="000000"/>
          <w:lang w:val="en-US" w:bidi="ru-RU"/>
        </w:rPr>
        <w:t>5</w:t>
      </w:r>
      <w:r>
        <w:rPr>
          <w:rFonts w:ascii="Times New Roman" w:hAnsi="Times New Roman"/>
          <w:b w:val="0"/>
          <w:color w:val="000000"/>
          <w:lang w:bidi="ru-RU"/>
        </w:rPr>
        <w:t xml:space="preserve"> дней;</w:t>
      </w:r>
    </w:p>
    <w:p w14:paraId="477A09F5">
      <w:pPr>
        <w:pStyle w:val="27"/>
        <w:tabs>
          <w:tab w:val="left" w:pos="426"/>
          <w:tab w:val="left" w:pos="1134"/>
        </w:tabs>
        <w:spacing w:before="60"/>
        <w:rPr>
          <w:rFonts w:ascii="Times New Roman" w:hAnsi="Times New Roman"/>
          <w:b w:val="0"/>
          <w:color w:val="000000"/>
          <w:lang w:bidi="ru-RU"/>
        </w:rPr>
      </w:pPr>
      <w:r>
        <w:rPr>
          <w:rFonts w:ascii="Times New Roman" w:hAnsi="Times New Roman"/>
          <w:b w:val="0"/>
          <w:color w:val="000000"/>
          <w:lang w:bidi="ru-RU"/>
        </w:rPr>
        <w:t>в)</w:t>
      </w:r>
      <w:r>
        <w:rPr>
          <w:rFonts w:ascii="Times New Roman" w:hAnsi="Times New Roman"/>
          <w:b w:val="0"/>
          <w:color w:val="000000"/>
          <w:lang w:bidi="ru-RU"/>
        </w:rPr>
        <w:tab/>
      </w:r>
      <w:r>
        <w:rPr>
          <w:rFonts w:ascii="Times New Roman" w:hAnsi="Times New Roman"/>
          <w:b w:val="0"/>
          <w:color w:val="000000"/>
          <w:lang w:bidi="ru-RU"/>
        </w:rPr>
        <w:t>на похороны близких родственников –</w:t>
      </w:r>
      <w:r>
        <w:rPr>
          <w:rFonts w:hint="default" w:ascii="Times New Roman" w:hAnsi="Times New Roman"/>
          <w:b w:val="0"/>
          <w:color w:val="000000"/>
          <w:lang w:val="en-US" w:bidi="ru-RU"/>
        </w:rPr>
        <w:t>5</w:t>
      </w:r>
      <w:r>
        <w:rPr>
          <w:rFonts w:ascii="Times New Roman" w:hAnsi="Times New Roman"/>
          <w:b w:val="0"/>
          <w:color w:val="000000"/>
          <w:lang w:bidi="ru-RU"/>
        </w:rPr>
        <w:t xml:space="preserve"> дней.</w:t>
      </w:r>
    </w:p>
    <w:p w14:paraId="2FDCC67C">
      <w:pPr>
        <w:pStyle w:val="55"/>
        <w:ind w:firstLine="540"/>
        <w:jc w:val="both"/>
        <w:rPr>
          <w:rFonts w:ascii="Times New Roman" w:hAnsi="Times New Roman"/>
          <w:b w:val="0"/>
          <w:sz w:val="28"/>
          <w:szCs w:val="28"/>
        </w:rPr>
      </w:pPr>
      <w:r>
        <w:rPr>
          <w:rFonts w:ascii="Times New Roman" w:hAnsi="Times New Roman"/>
          <w:b w:val="0"/>
          <w:color w:val="000000"/>
          <w:lang w:bidi="ru-RU"/>
        </w:rPr>
        <w:tab/>
      </w:r>
      <w:r>
        <w:rPr>
          <w:rFonts w:hint="default" w:ascii="Times New Roman" w:hAnsi="Times New Roman" w:cs="Times New Roman"/>
          <w:b w:val="0"/>
          <w:color w:val="000000"/>
          <w:sz w:val="28"/>
          <w:szCs w:val="28"/>
          <w:lang w:bidi="ru-RU"/>
        </w:rPr>
        <w:t>5.2</w:t>
      </w:r>
      <w:r>
        <w:rPr>
          <w:rFonts w:hint="default" w:ascii="Times New Roman" w:hAnsi="Times New Roman" w:cs="Times New Roman"/>
          <w:b w:val="0"/>
          <w:color w:val="000000"/>
          <w:sz w:val="28"/>
          <w:szCs w:val="28"/>
          <w:lang w:val="en-US" w:bidi="ru-RU"/>
        </w:rPr>
        <w:t>3</w:t>
      </w:r>
      <w:r>
        <w:rPr>
          <w:rFonts w:hint="default" w:ascii="Times New Roman" w:hAnsi="Times New Roman" w:cs="Times New Roman"/>
          <w:b w:val="0"/>
          <w:color w:val="000000"/>
          <w:sz w:val="28"/>
          <w:szCs w:val="28"/>
          <w:lang w:bidi="ru-RU"/>
        </w:rPr>
        <w:t>.</w:t>
      </w:r>
      <w:r>
        <w:rPr>
          <w:rFonts w:hint="default" w:ascii="Times New Roman" w:hAnsi="Times New Roman" w:cs="Times New Roman"/>
          <w:b w:val="0"/>
          <w:color w:val="000000"/>
          <w:sz w:val="28"/>
          <w:szCs w:val="28"/>
          <w:lang w:bidi="ru-RU"/>
        </w:rPr>
        <w:tab/>
      </w:r>
      <w:r>
        <w:rPr>
          <w:rFonts w:hint="default" w:ascii="Times New Roman" w:hAnsi="Times New Roman" w:cs="Times New Roman"/>
          <w:b w:val="0"/>
          <w:sz w:val="28"/>
          <w:szCs w:val="28"/>
        </w:rPr>
        <w:t>В соответствии со ст. 262 ТК РФ работодатель предоставляет родителю (опекуну, попечителю) для ухода за ребёнком-инвалидом и инвалидом с детства до достижения им возраста 18 лет по его письменному заявлению четыре дополнительных оплачиваемых выходных дня в месяц</w:t>
      </w:r>
      <w:r>
        <w:rPr>
          <w:rFonts w:hint="default" w:ascii="Times New Roman" w:hAnsi="Times New Roman" w:cs="Times New Roman"/>
          <w:sz w:val="28"/>
          <w:szCs w:val="28"/>
        </w:rPr>
        <w:t xml:space="preserve">, </w:t>
      </w:r>
      <w:r>
        <w:rPr>
          <w:rFonts w:hint="default" w:ascii="Times New Roman" w:hAnsi="Times New Roman" w:cs="Times New Roman"/>
          <w:b w:val="0"/>
          <w:bCs/>
          <w:sz w:val="28"/>
          <w:szCs w:val="28"/>
        </w:rPr>
        <w:t>которые могут быть использованы одним из указанных лиц либо разделены ими между собой по их усмотрению</w:t>
      </w:r>
      <w:r>
        <w:rPr>
          <w:rFonts w:hint="default" w:ascii="Times New Roman" w:hAnsi="Times New Roman" w:cs="Times New Roman"/>
          <w:b w:val="0"/>
          <w:bCs/>
          <w:sz w:val="28"/>
          <w:szCs w:val="28"/>
          <w:lang w:val="ru-RU"/>
        </w:rPr>
        <w:t xml:space="preserve">. </w:t>
      </w:r>
      <w:r>
        <w:rPr>
          <w:rFonts w:hint="default" w:ascii="Times New Roman" w:hAnsi="Times New Roman" w:cs="Times New Roman"/>
          <w:sz w:val="28"/>
          <w:szCs w:val="28"/>
        </w:rPr>
        <w:t xml:space="preserve">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"https://login.consultant.ru/link/?req=doc&amp;base=LAW&amp;n=523253&amp;date=26.02.2026&amp;dst=670&amp;field=134" \o ""Трудовой кодекс Российской Федерации" от 30.12.2001 N 197-ФЗ (ред. от 28.12.2025, с изм. от 06.02.2026)
{КонсультантПлюс}"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среднего заработка</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t xml:space="preserve"> и порядке, который устанавливается федеральными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"https://login.consultant.ru/link/?req=doc&amp;base=LAW&amp;n=464265&amp;date=26.02.2026&amp;dst=23&amp;field=134" \o "Федеральный закон от 24.07.2009 N 213-ФЗ (ред. от 12.12.2023)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законами</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"https://login.consultant.ru/link/?req=doc&amp;base=LAW&amp;n=446691&amp;date=26.02.2026&amp;dst=100012&amp;field=134" \o "Постановление Правительства РФ от 06.05.2023 N 714 "О предоставлении дополнительных оплачиваемых выходных дней для ухода за детьми-инвалидами" (вместе с "Правилами предоставления дополнительных оплачиваемых выходных дней для ухода за детьми-инвалидами")
{КонсультантПлюс}"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Порядок</w:t>
      </w:r>
      <w:r>
        <w:rPr>
          <w:rFonts w:hint="default" w:ascii="Times New Roman" w:hAnsi="Times New Roman" w:cs="Times New Roman"/>
          <w:color w:val="auto"/>
          <w:sz w:val="28"/>
          <w:szCs w:val="28"/>
        </w:rPr>
        <w:fldChar w:fldCharType="end"/>
      </w:r>
      <w:r>
        <w:rPr>
          <w:rFonts w:hint="default" w:ascii="Times New Roman" w:hAnsi="Times New Roman" w:cs="Times New Roman"/>
          <w:sz w:val="28"/>
          <w:szCs w:val="28"/>
        </w:rPr>
        <w:t xml:space="preserve"> предоставления указанных дополнительных оплачиваемых выходных дней устанавливается Правительством Российской Федерации.</w:t>
      </w:r>
      <w:r>
        <w:rPr>
          <w:rFonts w:hint="default" w:ascii="Times New Roman" w:hAnsi="Times New Roman" w:cs="Times New Roman"/>
          <w:sz w:val="28"/>
          <w:szCs w:val="28"/>
          <w:lang w:val="ru-RU"/>
        </w:rPr>
        <w:t xml:space="preserve"> </w:t>
      </w:r>
      <w:r>
        <w:rPr>
          <w:rFonts w:ascii="Times New Roman" w:hAnsi="Times New Roman"/>
          <w:b w:val="0"/>
          <w:color w:val="auto"/>
          <w:sz w:val="28"/>
          <w:szCs w:val="28"/>
        </w:rPr>
        <w:t>У</w:t>
      </w:r>
      <w:r>
        <w:rPr>
          <w:rFonts w:ascii="Times New Roman" w:hAnsi="Times New Roman"/>
          <w:b w:val="0"/>
          <w:sz w:val="28"/>
          <w:szCs w:val="28"/>
        </w:rPr>
        <w:t>казанные дни оплачиваются за счёт средств фонда социального страхования. Работающий родитель представляет справку органов социальной защиты населения об инвалидности ребёнка с указанием, что ребёнок не содержится в специализированном детском учреждении (принадлежащем любому ведомству) на полном государственном обеспечении. Работающий родитель представляет также справку с места работы другого родителя о том, что на момент обращения дополнительные оплачиваемые выходные дни в этом же календарном месяце им не использованы или использованы частично. В таком же порядке четыре дополнительных оплачиваемых выходных дня предоставляются одиноким матерям.</w:t>
      </w:r>
    </w:p>
    <w:p w14:paraId="43B74BA7">
      <w:pPr>
        <w:pStyle w:val="27"/>
        <w:tabs>
          <w:tab w:val="left" w:pos="709"/>
          <w:tab w:val="left" w:pos="1134"/>
        </w:tabs>
        <w:spacing w:before="60"/>
        <w:rPr>
          <w:rFonts w:ascii="Times New Roman" w:hAnsi="Times New Roman"/>
          <w:b w:val="0"/>
          <w:color w:val="000000"/>
          <w:lang w:bidi="ru-RU"/>
        </w:rPr>
      </w:pPr>
      <w:r>
        <w:rPr>
          <w:rFonts w:ascii="Times New Roman" w:hAnsi="Times New Roman"/>
          <w:b w:val="0"/>
          <w:color w:val="000000"/>
          <w:lang w:bidi="ru-RU"/>
        </w:rPr>
        <w:tab/>
      </w:r>
      <w:r>
        <w:rPr>
          <w:rFonts w:ascii="Times New Roman" w:hAnsi="Times New Roman"/>
          <w:b w:val="0"/>
          <w:color w:val="000000"/>
          <w:lang w:bidi="ru-RU"/>
        </w:rPr>
        <w:t>5.2</w:t>
      </w:r>
      <w:r>
        <w:rPr>
          <w:rFonts w:hint="default" w:ascii="Times New Roman" w:hAnsi="Times New Roman"/>
          <w:b w:val="0"/>
          <w:color w:val="000000"/>
          <w:lang w:val="en-US" w:bidi="ru-RU"/>
        </w:rPr>
        <w:t>4</w:t>
      </w:r>
      <w:r>
        <w:rPr>
          <w:rFonts w:ascii="Times New Roman" w:hAnsi="Times New Roman"/>
          <w:b w:val="0"/>
          <w:color w:val="000000"/>
          <w:lang w:bidi="ru-RU"/>
        </w:rPr>
        <w:t>.</w:t>
      </w:r>
      <w:r>
        <w:rPr>
          <w:rFonts w:ascii="Times New Roman" w:hAnsi="Times New Roman"/>
          <w:b w:val="0"/>
          <w:color w:val="000000"/>
          <w:lang w:bidi="ru-RU"/>
        </w:rPr>
        <w:tab/>
      </w:r>
      <w:r>
        <w:rPr>
          <w:rFonts w:ascii="Times New Roman" w:hAnsi="Times New Roman"/>
          <w:b w:val="0"/>
          <w:color w:val="000000"/>
          <w:lang w:bidi="ru-RU"/>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69DE1FE1">
      <w:pPr>
        <w:pStyle w:val="27"/>
        <w:tabs>
          <w:tab w:val="left" w:pos="709"/>
          <w:tab w:val="left" w:pos="1134"/>
        </w:tabs>
        <w:spacing w:before="60"/>
        <w:rPr>
          <w:rFonts w:ascii="Times New Roman" w:hAnsi="Times New Roman"/>
          <w:b w:val="0"/>
          <w:color w:val="000000" w:themeColor="text1"/>
          <w:lang w:bidi="ru-RU"/>
          <w14:textFill>
            <w14:solidFill>
              <w14:schemeClr w14:val="tx1"/>
            </w14:solidFill>
          </w14:textFill>
        </w:rPr>
      </w:pPr>
      <w:r>
        <w:rPr>
          <w:rFonts w:ascii="Times New Roman" w:hAnsi="Times New Roman"/>
          <w:b w:val="0"/>
          <w:color w:val="000000" w:themeColor="text1"/>
          <w:lang w:bidi="ru-RU"/>
          <w14:textFill>
            <w14:solidFill>
              <w14:schemeClr w14:val="tx1"/>
            </w14:solidFill>
          </w14:textFill>
        </w:rPr>
        <w:t>Работодатель обязан на основании письменного заявления работника предоставить отпуск без сохранения заработной платы:</w:t>
      </w:r>
    </w:p>
    <w:p w14:paraId="0979EF41">
      <w:pPr>
        <w:pStyle w:val="27"/>
        <w:tabs>
          <w:tab w:val="left" w:pos="709"/>
          <w:tab w:val="left" w:pos="1134"/>
        </w:tabs>
        <w:spacing w:before="60"/>
        <w:rPr>
          <w:rFonts w:ascii="Times New Roman" w:hAnsi="Times New Roman"/>
          <w:b w:val="0"/>
          <w:color w:val="000000" w:themeColor="text1"/>
          <w:lang w:bidi="ru-RU"/>
          <w14:textFill>
            <w14:solidFill>
              <w14:schemeClr w14:val="tx1"/>
            </w14:solidFill>
          </w14:textFill>
        </w:rPr>
      </w:pPr>
      <w:r>
        <w:rPr>
          <w:rFonts w:ascii="Times New Roman" w:hAnsi="Times New Roman"/>
          <w:b w:val="0"/>
          <w:color w:val="000000" w:themeColor="text1"/>
          <w:lang w:bidi="ru-RU"/>
          <w14:textFill>
            <w14:solidFill>
              <w14:schemeClr w14:val="tx1"/>
            </w14:solidFill>
          </w14:textFill>
        </w:rPr>
        <w:t>- работающим пенсионерам по старости (по возрасту) - до 14 календарных дней в году;</w:t>
      </w:r>
    </w:p>
    <w:p w14:paraId="25DC5566">
      <w:pPr>
        <w:pStyle w:val="27"/>
        <w:tabs>
          <w:tab w:val="left" w:pos="709"/>
          <w:tab w:val="left" w:pos="1134"/>
        </w:tabs>
        <w:spacing w:before="60"/>
        <w:rPr>
          <w:rFonts w:ascii="Times New Roman" w:hAnsi="Times New Roman"/>
          <w:b w:val="0"/>
          <w:color w:val="000000" w:themeColor="text1"/>
          <w:lang w:bidi="ru-RU"/>
          <w14:textFill>
            <w14:solidFill>
              <w14:schemeClr w14:val="tx1"/>
            </w14:solidFill>
          </w14:textFill>
        </w:rPr>
      </w:pPr>
      <w:r>
        <w:rPr>
          <w:rFonts w:ascii="Times New Roman" w:hAnsi="Times New Roman"/>
          <w:b w:val="0"/>
          <w:color w:val="000000" w:themeColor="text1"/>
          <w:lang w:bidi="ru-RU"/>
          <w14:textFill>
            <w14:solidFill>
              <w14:schemeClr w14:val="tx1"/>
            </w14:solidFill>
          </w14:textFill>
        </w:rPr>
        <w:t>- 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14:paraId="10C4FA28">
      <w:pPr>
        <w:pStyle w:val="27"/>
        <w:tabs>
          <w:tab w:val="left" w:pos="709"/>
          <w:tab w:val="left" w:pos="1134"/>
        </w:tabs>
        <w:spacing w:before="60"/>
        <w:rPr>
          <w:rFonts w:ascii="Times New Roman" w:hAnsi="Times New Roman"/>
          <w:b w:val="0"/>
          <w:color w:val="000000" w:themeColor="text1"/>
          <w:lang w:bidi="ru-RU"/>
          <w14:textFill>
            <w14:solidFill>
              <w14:schemeClr w14:val="tx1"/>
            </w14:solidFill>
          </w14:textFill>
        </w:rPr>
      </w:pPr>
      <w:r>
        <w:rPr>
          <w:rFonts w:ascii="Times New Roman" w:hAnsi="Times New Roman"/>
          <w:b w:val="0"/>
          <w:color w:val="000000" w:themeColor="text1"/>
          <w:lang w:bidi="ru-RU"/>
          <w14:textFill>
            <w14:solidFill>
              <w14:schemeClr w14:val="tx1"/>
            </w14:solidFill>
          </w14:textFill>
        </w:rPr>
        <w:t>- работающим инвалидам - до 60 календарных дней в году.</w:t>
      </w:r>
    </w:p>
    <w:p w14:paraId="6FBD8AAC">
      <w:pPr>
        <w:pStyle w:val="27"/>
        <w:tabs>
          <w:tab w:val="left" w:pos="709"/>
          <w:tab w:val="left" w:pos="1134"/>
        </w:tabs>
        <w:spacing w:before="60"/>
        <w:rPr>
          <w:rFonts w:ascii="Times New Roman" w:hAnsi="Times New Roman"/>
          <w:b w:val="0"/>
          <w:color w:val="000000"/>
          <w:lang w:bidi="ru-RU"/>
        </w:rPr>
      </w:pPr>
      <w:r>
        <w:rPr>
          <w:rFonts w:ascii="Times New Roman" w:hAnsi="Times New Roman"/>
          <w:b w:val="0"/>
          <w:color w:val="000000"/>
          <w:lang w:bidi="ru-RU"/>
        </w:rPr>
        <w:tab/>
      </w:r>
      <w:r>
        <w:rPr>
          <w:rFonts w:ascii="Times New Roman" w:hAnsi="Times New Roman"/>
          <w:b w:val="0"/>
          <w:color w:val="000000"/>
          <w:lang w:bidi="ru-RU"/>
        </w:rPr>
        <w:t>В стаж работы, который дает право на ежегодный оплачиваемый отпуск, включается время предоставляемых работнику отпусков без сохранения заработной платы. Однако оно не должно превышать 14 календарных дней в течение рабочего года (абз.6 ч.1 ст.121 ТК РФ). Если общий срок отпусков без сохранения заработной платы в течение рабочего года составит более упомянутых выше двух недель, то при расчете стажа, дающего право на ежегодный основной оплачиваемый отпуск, календарные дни, начиная с 15-го дня, не учитываются. При этом дата окончания рабочего года смещается на число дней, исключенных из указанного стажа.</w:t>
      </w:r>
    </w:p>
    <w:p w14:paraId="46190709">
      <w:pPr>
        <w:ind w:firstLine="708"/>
        <w:jc w:val="both"/>
        <w:rPr>
          <w:rFonts w:ascii="Times New Roman" w:hAnsi="Times New Roman"/>
          <w:sz w:val="30"/>
          <w:szCs w:val="30"/>
        </w:rPr>
      </w:pPr>
      <w:r>
        <w:rPr>
          <w:rFonts w:hint="default" w:ascii="Times New Roman" w:hAnsi="Times New Roman"/>
          <w:sz w:val="28"/>
          <w:szCs w:val="28"/>
          <w:shd w:val="clear" w:color="auto" w:fill="FFFFFF"/>
          <w:lang w:val="ru-RU"/>
        </w:rPr>
        <w:t>5.25</w:t>
      </w:r>
      <w:r>
        <w:rPr>
          <w:rFonts w:ascii="Times New Roman" w:hAnsi="Times New Roman"/>
          <w:sz w:val="28"/>
          <w:szCs w:val="28"/>
          <w:shd w:val="clear" w:color="auto" w:fill="FFFFFF"/>
        </w:rPr>
        <w:t xml:space="preserve"> </w:t>
      </w:r>
      <w:r>
        <w:rPr>
          <w:rFonts w:ascii="Times New Roman" w:hAnsi="Times New Roman"/>
          <w:sz w:val="30"/>
          <w:szCs w:val="30"/>
        </w:rPr>
        <w:t>Одному из родителей (опекуну, попечителю, приемному родителю), воспитывающему ребенка-инвалида в возрасте до восемнадцати лет, ежегодный оплачиваемый отпуск предоставляется по его желанию в удобное для него время.</w:t>
      </w:r>
    </w:p>
    <w:p w14:paraId="17F892BE">
      <w:pPr>
        <w:ind w:firstLine="708"/>
        <w:jc w:val="both"/>
        <w:rPr>
          <w:rFonts w:ascii="Times New Roman" w:hAnsi="Times New Roman"/>
          <w:sz w:val="28"/>
          <w:szCs w:val="28"/>
        </w:rPr>
      </w:pPr>
      <w:r>
        <w:rPr>
          <w:rFonts w:hint="default" w:ascii="Times New Roman" w:hAnsi="Times New Roman"/>
          <w:sz w:val="30"/>
          <w:szCs w:val="30"/>
          <w:lang w:val="ru-RU"/>
        </w:rPr>
        <w:t>5.2</w:t>
      </w:r>
      <w:r>
        <w:rPr>
          <w:rFonts w:ascii="Times New Roman" w:hAnsi="Times New Roman"/>
          <w:sz w:val="30"/>
          <w:szCs w:val="30"/>
        </w:rPr>
        <w:t xml:space="preserve">6. </w:t>
      </w:r>
      <w:r>
        <w:rPr>
          <w:rFonts w:ascii="Times New Roman" w:hAnsi="Times New Roman"/>
          <w:sz w:val="28"/>
          <w:szCs w:val="28"/>
        </w:rPr>
        <w:t>Работникам, имеющим трех и более детей в возрасте до восемнадцати лет, ежегодный оплачиваемый отпуск предоставляется по их желанию в удобное для них время до достижения младшим из детей возраста четырнадцати лет.</w:t>
      </w:r>
    </w:p>
    <w:p w14:paraId="5C939868">
      <w:pPr>
        <w:ind w:firstLine="708"/>
        <w:jc w:val="both"/>
        <w:rPr>
          <w:rFonts w:ascii="Times New Roman" w:hAnsi="Times New Roman"/>
          <w:sz w:val="28"/>
          <w:szCs w:val="28"/>
        </w:rPr>
      </w:pPr>
      <w:r>
        <w:rPr>
          <w:rFonts w:hint="default" w:ascii="Times New Roman" w:hAnsi="Times New Roman"/>
          <w:sz w:val="28"/>
          <w:szCs w:val="28"/>
          <w:lang w:val="ru-RU"/>
        </w:rPr>
        <w:t>5.27</w:t>
      </w:r>
      <w:r>
        <w:rPr>
          <w:rFonts w:ascii="Times New Roman" w:hAnsi="Times New Roman"/>
          <w:sz w:val="28"/>
          <w:szCs w:val="28"/>
        </w:rPr>
        <w:t>. 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работнику, осуществляющему уход за членом семьи или иным родственником, являющимися инвалидами I группы, предоставляются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14:paraId="5A0F7CC9">
      <w:pPr>
        <w:pStyle w:val="27"/>
        <w:numPr>
          <w:ilvl w:val="0"/>
          <w:numId w:val="0"/>
        </w:numPr>
        <w:spacing w:before="240" w:after="120"/>
        <w:jc w:val="center"/>
        <w:rPr>
          <w:rFonts w:ascii="Times New Roman" w:hAnsi="Times New Roman"/>
          <w:color w:val="000000" w:themeColor="text1"/>
          <w:szCs w:val="28"/>
          <w14:textFill>
            <w14:solidFill>
              <w14:schemeClr w14:val="tx1"/>
            </w14:solidFill>
          </w14:textFill>
        </w:rPr>
      </w:pPr>
      <w:r>
        <w:rPr>
          <w:rFonts w:hint="default" w:ascii="Times New Roman" w:hAnsi="Times New Roman"/>
          <w:color w:val="000000" w:themeColor="text1"/>
          <w:szCs w:val="28"/>
          <w:lang w:val="ru-RU"/>
          <w14:textFill>
            <w14:solidFill>
              <w14:schemeClr w14:val="tx1"/>
            </w14:solidFill>
          </w14:textFill>
        </w:rPr>
        <w:t>6.</w:t>
      </w:r>
      <w:r>
        <w:rPr>
          <w:rFonts w:ascii="Times New Roman" w:hAnsi="Times New Roman"/>
          <w:color w:val="000000" w:themeColor="text1"/>
          <w:szCs w:val="28"/>
          <w14:textFill>
            <w14:solidFill>
              <w14:schemeClr w14:val="tx1"/>
            </w14:solidFill>
          </w14:textFill>
        </w:rPr>
        <w:t>Оплата труда работников</w:t>
      </w:r>
    </w:p>
    <w:p w14:paraId="1F33218F">
      <w:pPr>
        <w:pStyle w:val="27"/>
        <w:tabs>
          <w:tab w:val="left" w:pos="709"/>
        </w:tabs>
        <w:spacing w:before="60"/>
        <w:ind w:right="-57"/>
        <w:rPr>
          <w:rFonts w:ascii="Times New Roman" w:hAnsi="Times New Roman"/>
          <w:b w:val="0"/>
          <w:color w:val="000000" w:themeColor="text1"/>
          <w:szCs w:val="28"/>
          <w14:textFill>
            <w14:solidFill>
              <w14:schemeClr w14:val="tx1"/>
            </w14:solidFill>
          </w14:textFill>
        </w:rPr>
      </w:pPr>
      <w:r>
        <w:rPr>
          <w:rFonts w:ascii="Times New Roman" w:hAnsi="Times New Roman"/>
          <w:b w:val="0"/>
          <w:color w:val="000000"/>
          <w:szCs w:val="28"/>
          <w:lang w:bidi="ru-RU"/>
        </w:rPr>
        <w:tab/>
      </w:r>
      <w:r>
        <w:rPr>
          <w:rFonts w:ascii="Times New Roman" w:hAnsi="Times New Roman"/>
          <w:b w:val="0"/>
          <w:color w:val="000000"/>
          <w:szCs w:val="28"/>
          <w:lang w:bidi="ru-RU"/>
        </w:rPr>
        <w:t>6.1.</w:t>
      </w:r>
      <w:r>
        <w:rPr>
          <w:rFonts w:ascii="Times New Roman" w:hAnsi="Times New Roman"/>
          <w:b w:val="0"/>
          <w:color w:val="000000"/>
          <w:szCs w:val="28"/>
          <w:lang w:bidi="ru-RU"/>
        </w:rPr>
        <w:tab/>
      </w:r>
      <w:r>
        <w:rPr>
          <w:rFonts w:ascii="Times New Roman" w:hAnsi="Times New Roman"/>
          <w:b w:val="0"/>
          <w:color w:val="000000"/>
          <w:szCs w:val="28"/>
          <w:lang w:bidi="ru-RU"/>
        </w:rPr>
        <w:t xml:space="preserve">Форма и система оплаты труда, порядок премирования определяется Положением об оплате труда </w:t>
      </w:r>
      <w:r>
        <w:rPr>
          <w:rFonts w:ascii="Times New Roman" w:hAnsi="Times New Roman"/>
          <w:b w:val="0"/>
          <w:color w:val="FF0000"/>
          <w:szCs w:val="28"/>
        </w:rPr>
        <w:t xml:space="preserve"> </w:t>
      </w:r>
      <w:r>
        <w:rPr>
          <w:rFonts w:ascii="Times New Roman" w:hAnsi="Times New Roman"/>
          <w:b w:val="0"/>
          <w:color w:val="000000" w:themeColor="text1"/>
          <w:szCs w:val="28"/>
          <w14:textFill>
            <w14:solidFill>
              <w14:schemeClr w14:val="tx1"/>
            </w14:solidFill>
          </w14:textFill>
        </w:rPr>
        <w:t xml:space="preserve">МАУ «ЦРС» Белгородского </w:t>
      </w:r>
      <w:r>
        <w:rPr>
          <w:rFonts w:hint="default" w:ascii="Times New Roman" w:hAnsi="Times New Roman"/>
          <w:b w:val="0"/>
          <w:color w:val="000000" w:themeColor="text1"/>
          <w:szCs w:val="28"/>
          <w:lang w:val="ru-RU"/>
          <w14:textFill>
            <w14:solidFill>
              <w14:schemeClr w14:val="tx1"/>
            </w14:solidFill>
          </w14:textFill>
        </w:rPr>
        <w:t>муниципального округа</w:t>
      </w:r>
      <w:r>
        <w:rPr>
          <w:rFonts w:ascii="Times New Roman" w:hAnsi="Times New Roman"/>
          <w:b w:val="0"/>
          <w:color w:val="000000" w:themeColor="text1"/>
          <w:szCs w:val="28"/>
          <w14:textFill>
            <w14:solidFill>
              <w14:schemeClr w14:val="tx1"/>
            </w14:solidFill>
          </w14:textFill>
        </w:rPr>
        <w:t xml:space="preserve">. (Приложение №3) </w:t>
      </w:r>
    </w:p>
    <w:p w14:paraId="079B2C11">
      <w:pPr>
        <w:pStyle w:val="27"/>
        <w:tabs>
          <w:tab w:val="left" w:pos="709"/>
        </w:tabs>
        <w:spacing w:before="60"/>
        <w:ind w:right="-57" w:firstLine="709"/>
        <w:rPr>
          <w:rFonts w:ascii="Times New Roman" w:hAnsi="Times New Roman"/>
          <w:b w:val="0"/>
          <w:color w:val="000000"/>
          <w:szCs w:val="28"/>
          <w:lang w:bidi="ru-RU"/>
        </w:rPr>
      </w:pPr>
      <w:r>
        <w:rPr>
          <w:rFonts w:ascii="Times New Roman" w:hAnsi="Times New Roman"/>
          <w:b w:val="0"/>
          <w:color w:val="000000"/>
          <w:szCs w:val="28"/>
          <w:lang w:bidi="ru-RU"/>
        </w:rPr>
        <w:t>6.2.</w:t>
      </w:r>
      <w:r>
        <w:rPr>
          <w:rFonts w:ascii="Times New Roman" w:hAnsi="Times New Roman"/>
          <w:b w:val="0"/>
          <w:color w:val="000000"/>
          <w:szCs w:val="28"/>
          <w:lang w:bidi="ru-RU"/>
        </w:rPr>
        <w:tab/>
      </w:r>
      <w:r>
        <w:rPr>
          <w:rFonts w:ascii="Times New Roman" w:hAnsi="Times New Roman"/>
          <w:b w:val="0"/>
          <w:szCs w:val="28"/>
        </w:rPr>
        <w:t>Ежегодно директор Учреждения утверждает штатное расписание и тарификационные списки работников, согласно действующим нормативным документам по состоянию на 1 января.</w:t>
      </w:r>
    </w:p>
    <w:p w14:paraId="66F635BB">
      <w:pPr>
        <w:pStyle w:val="27"/>
        <w:tabs>
          <w:tab w:val="left" w:pos="709"/>
        </w:tabs>
        <w:spacing w:before="60"/>
        <w:ind w:right="-57" w:firstLine="709"/>
        <w:rPr>
          <w:rFonts w:ascii="Times New Roman" w:hAnsi="Times New Roman"/>
          <w:b w:val="0"/>
          <w:szCs w:val="28"/>
        </w:rPr>
      </w:pPr>
      <w:r>
        <w:rPr>
          <w:rFonts w:ascii="Times New Roman" w:hAnsi="Times New Roman"/>
          <w:b w:val="0"/>
          <w:color w:val="000000"/>
          <w:szCs w:val="28"/>
          <w:lang w:bidi="ru-RU"/>
        </w:rPr>
        <w:t>6.3.</w:t>
      </w:r>
      <w:r>
        <w:rPr>
          <w:rFonts w:ascii="Times New Roman" w:hAnsi="Times New Roman"/>
          <w:b w:val="0"/>
          <w:color w:val="000000"/>
          <w:szCs w:val="28"/>
          <w:lang w:bidi="ru-RU"/>
        </w:rPr>
        <w:tab/>
      </w:r>
      <w:r>
        <w:rPr>
          <w:rFonts w:ascii="Times New Roman" w:hAnsi="Times New Roman"/>
          <w:b w:val="0"/>
          <w:szCs w:val="28"/>
        </w:rPr>
        <w:t xml:space="preserve">Базовые должностные оклады работников устанавливаются в зависимости от образования и квалификационной категории, присвоенной по результатам аттестации, либо по утвержденным учредителем показателям отнесения спортивных сооружений к группам  по оплате  труда руководителей. </w:t>
      </w:r>
    </w:p>
    <w:p w14:paraId="0E78318F">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6.4. Выплата заработной платы в соответствии со статьей 136 ТК РФ производится не реже двух раз в месяц:</w:t>
      </w:r>
    </w:p>
    <w:p w14:paraId="341200A2">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 за первую половину месяца -25 числа каждого месяца;</w:t>
      </w:r>
    </w:p>
    <w:p w14:paraId="31AF1DD8">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 за вторую половину месяца (окончательный расчет) – 10 числа каждого месяца, следующего за расчетным.</w:t>
      </w:r>
    </w:p>
    <w:p w14:paraId="19B75EDE">
      <w:pPr>
        <w:pStyle w:val="23"/>
        <w:spacing w:before="0" w:beforeAutospacing="0" w:after="0" w:afterAutospacing="0"/>
        <w:ind w:firstLine="708"/>
        <w:jc w:val="both"/>
        <w:rPr>
          <w:sz w:val="28"/>
          <w:szCs w:val="28"/>
        </w:rPr>
      </w:pPr>
      <w:r>
        <w:rPr>
          <w:sz w:val="28"/>
          <w:szCs w:val="28"/>
        </w:rPr>
        <w:t xml:space="preserve">6.5 </w:t>
      </w:r>
      <w:r>
        <w:rPr>
          <w:bCs/>
          <w:sz w:val="28"/>
          <w:szCs w:val="28"/>
        </w:rPr>
        <w:t xml:space="preserve">Минимальный размер оплаты труда составляет </w:t>
      </w:r>
      <w:r>
        <w:rPr>
          <w:rFonts w:hint="default"/>
          <w:bCs/>
          <w:color w:val="auto"/>
          <w:sz w:val="28"/>
          <w:szCs w:val="28"/>
          <w:lang w:val="ru-RU"/>
        </w:rPr>
        <w:t xml:space="preserve">27 093 </w:t>
      </w:r>
      <w:r>
        <w:rPr>
          <w:bCs/>
          <w:color w:val="auto"/>
          <w:sz w:val="28"/>
          <w:szCs w:val="28"/>
        </w:rPr>
        <w:t>(</w:t>
      </w:r>
      <w:r>
        <w:rPr>
          <w:bCs/>
          <w:color w:val="auto"/>
          <w:sz w:val="28"/>
          <w:szCs w:val="28"/>
          <w:lang w:val="ru-RU"/>
        </w:rPr>
        <w:t>двадцать</w:t>
      </w:r>
      <w:r>
        <w:rPr>
          <w:rFonts w:hint="default"/>
          <w:bCs/>
          <w:color w:val="auto"/>
          <w:sz w:val="28"/>
          <w:szCs w:val="28"/>
          <w:lang w:val="ru-RU"/>
        </w:rPr>
        <w:t xml:space="preserve"> семь тысяч девяносто три</w:t>
      </w:r>
      <w:r>
        <w:rPr>
          <w:bCs/>
          <w:color w:val="auto"/>
          <w:sz w:val="28"/>
          <w:szCs w:val="28"/>
        </w:rPr>
        <w:t>) рубл</w:t>
      </w:r>
      <w:r>
        <w:rPr>
          <w:bCs/>
          <w:color w:val="auto"/>
          <w:sz w:val="28"/>
          <w:szCs w:val="28"/>
          <w:lang w:val="ru-RU"/>
        </w:rPr>
        <w:t>я</w:t>
      </w:r>
      <w:r>
        <w:rPr>
          <w:bCs/>
          <w:color w:val="auto"/>
          <w:sz w:val="28"/>
          <w:szCs w:val="28"/>
        </w:rPr>
        <w:t xml:space="preserve"> 00 копеек.</w:t>
      </w:r>
      <w:r>
        <w:rPr>
          <w:b/>
          <w:color w:val="auto"/>
          <w:sz w:val="28"/>
          <w:szCs w:val="28"/>
        </w:rPr>
        <w:t xml:space="preserve">  </w:t>
      </w:r>
      <w:r>
        <w:rPr>
          <w:color w:val="auto"/>
          <w:sz w:val="28"/>
          <w:szCs w:val="28"/>
        </w:rPr>
        <w:t>Месячная заработ</w:t>
      </w:r>
      <w:r>
        <w:rPr>
          <w:sz w:val="28"/>
          <w:szCs w:val="28"/>
        </w:rPr>
        <w:t>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установленной настоящим договором минимальной оплаты труда.</w:t>
      </w:r>
    </w:p>
    <w:p w14:paraId="2618BCE4">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В дальнейшем работодатель гарантирует размер минимальной заработной платы работников организации, отработавших за месяц норму рабочего времени и выполнивших нормы труда (трудовые обязанности), на уровне минимального размера оплаты труда, установленного на федеральном уровне.</w:t>
      </w:r>
    </w:p>
    <w:p w14:paraId="1E132D01">
      <w:pPr>
        <w:pStyle w:val="27"/>
        <w:tabs>
          <w:tab w:val="left" w:pos="709"/>
        </w:tabs>
        <w:spacing w:before="60"/>
        <w:ind w:right="-57" w:firstLine="709"/>
        <w:rPr>
          <w:rFonts w:ascii="Times New Roman" w:hAnsi="Times New Roman"/>
          <w:b w:val="0"/>
          <w:color w:val="000000" w:themeColor="text1"/>
          <w:szCs w:val="28"/>
          <w14:textFill>
            <w14:solidFill>
              <w14:schemeClr w14:val="tx1"/>
            </w14:solidFill>
          </w14:textFill>
        </w:rPr>
      </w:pPr>
      <w:r>
        <w:rPr>
          <w:rFonts w:ascii="Times New Roman" w:hAnsi="Times New Roman"/>
          <w:b w:val="0"/>
          <w:color w:val="000000"/>
          <w:szCs w:val="28"/>
          <w:lang w:bidi="ru-RU"/>
        </w:rPr>
        <w:t xml:space="preserve">6.6. Месячная заработная плата работников организации выплачивается за выполнение ими функциональных обязанностей (работ), предусмотренных трудовым договором, и состоит из базового должностного оклада по занимаемой должности, гарантированных надбавок. </w:t>
      </w:r>
      <w:r>
        <w:rPr>
          <w:rFonts w:ascii="Times New Roman" w:hAnsi="Times New Roman"/>
          <w:b w:val="0"/>
          <w:szCs w:val="28"/>
        </w:rPr>
        <w:t xml:space="preserve">Вышеуказанные выплаты и </w:t>
      </w:r>
      <w:r>
        <w:rPr>
          <w:rFonts w:ascii="Times New Roman" w:hAnsi="Times New Roman"/>
          <w:b w:val="0"/>
          <w:color w:val="000000" w:themeColor="text1"/>
          <w:szCs w:val="28"/>
          <w14:textFill>
            <w14:solidFill>
              <w14:schemeClr w14:val="tx1"/>
            </w14:solidFill>
          </w14:textFill>
        </w:rPr>
        <w:t xml:space="preserve">доплаты назначаются приказом руководителя в соответствии с Положением об оплате труда МАУ « ЦРС» Белгородского </w:t>
      </w:r>
      <w:r>
        <w:rPr>
          <w:rFonts w:ascii="Times New Roman" w:hAnsi="Times New Roman"/>
          <w:b w:val="0"/>
          <w:color w:val="000000" w:themeColor="text1"/>
          <w:szCs w:val="28"/>
          <w:lang w:val="ru-RU"/>
          <w14:textFill>
            <w14:solidFill>
              <w14:schemeClr w14:val="tx1"/>
            </w14:solidFill>
          </w14:textFill>
        </w:rPr>
        <w:t>муниципального</w:t>
      </w:r>
      <w:r>
        <w:rPr>
          <w:rFonts w:hint="default" w:ascii="Times New Roman" w:hAnsi="Times New Roman"/>
          <w:b w:val="0"/>
          <w:color w:val="000000" w:themeColor="text1"/>
          <w:szCs w:val="28"/>
          <w:lang w:val="ru-RU"/>
          <w14:textFill>
            <w14:solidFill>
              <w14:schemeClr w14:val="tx1"/>
            </w14:solidFill>
          </w14:textFill>
        </w:rPr>
        <w:t xml:space="preserve"> округа</w:t>
      </w:r>
      <w:r>
        <w:rPr>
          <w:rFonts w:ascii="Times New Roman" w:hAnsi="Times New Roman"/>
          <w:b w:val="0"/>
          <w:color w:val="000000" w:themeColor="text1"/>
          <w:szCs w:val="28"/>
          <w14:textFill>
            <w14:solidFill>
              <w14:schemeClr w14:val="tx1"/>
            </w14:solidFill>
          </w14:textFill>
        </w:rPr>
        <w:t>.</w:t>
      </w:r>
    </w:p>
    <w:p w14:paraId="44266B5D">
      <w:pPr>
        <w:pStyle w:val="23"/>
        <w:spacing w:before="0" w:beforeAutospacing="0" w:after="0" w:afterAutospacing="0"/>
        <w:ind w:firstLine="708"/>
        <w:jc w:val="both"/>
        <w:rPr>
          <w:b/>
          <w:color w:val="000000" w:themeColor="text1"/>
          <w:szCs w:val="28"/>
          <w14:textFill>
            <w14:solidFill>
              <w14:schemeClr w14:val="tx1"/>
            </w14:solidFill>
          </w14:textFill>
        </w:rPr>
      </w:pPr>
      <w:r>
        <w:rPr>
          <w:b w:val="0"/>
          <w:bCs/>
          <w:color w:val="000000" w:themeColor="text1"/>
          <w:sz w:val="28"/>
          <w:szCs w:val="28"/>
          <w14:textFill>
            <w14:solidFill>
              <w14:schemeClr w14:val="tx1"/>
            </w14:solidFill>
          </w14:textFill>
        </w:rPr>
        <w:t>6.7.</w:t>
      </w:r>
      <w:r>
        <w:rPr>
          <w:b w:val="0"/>
          <w:bCs/>
          <w:color w:val="000000" w:themeColor="text1"/>
          <w:szCs w:val="28"/>
          <w14:textFill>
            <w14:solidFill>
              <w14:schemeClr w14:val="tx1"/>
            </w14:solidFill>
          </w14:textFill>
        </w:rPr>
        <w:t xml:space="preserve"> </w:t>
      </w:r>
      <w:r>
        <w:rPr>
          <w:sz w:val="28"/>
          <w:szCs w:val="28"/>
        </w:rPr>
        <w:t>Работодатель обязуется осуществлять индексацию зарплаты в соответствии с действующим законодательством на основании данных Госкомстата России об индексе потребительских цен.</w:t>
      </w:r>
    </w:p>
    <w:p w14:paraId="60B23F5A">
      <w:pPr>
        <w:pStyle w:val="27"/>
        <w:tabs>
          <w:tab w:val="left" w:pos="709"/>
        </w:tabs>
        <w:spacing w:before="60"/>
        <w:ind w:right="-57" w:firstLine="709"/>
        <w:rPr>
          <w:rFonts w:ascii="Times New Roman" w:hAnsi="Times New Roman"/>
          <w:b w:val="0"/>
          <w:color w:val="000000" w:themeColor="text1"/>
          <w:szCs w:val="28"/>
          <w:lang w:bidi="ru-RU"/>
          <w14:textFill>
            <w14:solidFill>
              <w14:schemeClr w14:val="tx1"/>
            </w14:solidFill>
          </w14:textFill>
        </w:rPr>
      </w:pPr>
      <w:r>
        <w:rPr>
          <w:rFonts w:ascii="Times New Roman" w:hAnsi="Times New Roman"/>
          <w:b w:val="0"/>
          <w:color w:val="000000" w:themeColor="text1"/>
          <w:szCs w:val="28"/>
          <w14:textFill>
            <w14:solidFill>
              <w14:schemeClr w14:val="tx1"/>
            </w14:solidFill>
          </w14:textFill>
        </w:rPr>
        <w:t>6.8. Выплата премий, вознаграждений, доплат стимулирующего характера за стаж работы, качество выполняемой работы и интенсивность труда производится в порядке, установленном в Положении об оплате труда работников.</w:t>
      </w:r>
    </w:p>
    <w:p w14:paraId="31353E2E">
      <w:pPr>
        <w:pStyle w:val="27"/>
        <w:tabs>
          <w:tab w:val="left" w:pos="709"/>
        </w:tabs>
        <w:spacing w:before="60"/>
        <w:ind w:right="-57" w:firstLine="709"/>
        <w:rPr>
          <w:rFonts w:ascii="Times New Roman" w:hAnsi="Times New Roman"/>
          <w:b w:val="0"/>
          <w:szCs w:val="28"/>
        </w:rPr>
      </w:pPr>
      <w:r>
        <w:rPr>
          <w:rFonts w:ascii="Times New Roman" w:hAnsi="Times New Roman"/>
          <w:b w:val="0"/>
          <w:szCs w:val="28"/>
        </w:rPr>
        <w:t xml:space="preserve">6.9. Стимулирующая часть фонда оплаты труда учреждения направлена на усиление материальной заинтересованности работников в своевременном и качественном исполнении своих должностных обязанностей, соблюдении трудовой дисциплины, локальных актов учреждения, повышении качества оздоровительного процесса, а также творческой активности и инициативности. </w:t>
      </w:r>
    </w:p>
    <w:p w14:paraId="629F466C">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6.10.</w:t>
      </w:r>
      <w:r>
        <w:rPr>
          <w:rFonts w:ascii="Times New Roman" w:hAnsi="Times New Roman"/>
          <w:b w:val="0"/>
          <w:szCs w:val="28"/>
        </w:rPr>
        <w:tab/>
      </w:r>
      <w:r>
        <w:rPr>
          <w:rFonts w:ascii="Times New Roman" w:hAnsi="Times New Roman"/>
          <w:b w:val="0"/>
          <w:szCs w:val="28"/>
        </w:rPr>
        <w:t>При наступлении у работника права на изменение размера оплаты труда и ставки заработной платы (должностного оклада) в период пребывания его в ежегодном или другом отпуске, а также в период его временной нетрудоспособности, выплата заработной платы исходя из размера ставки (оклада) более высокого разряда оплаты труда, производится со дня окончания отпуска или временной нетрудоспособности.</w:t>
      </w:r>
    </w:p>
    <w:p w14:paraId="135D83AA">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6.11.</w:t>
      </w:r>
      <w:r>
        <w:rPr>
          <w:rFonts w:ascii="Times New Roman" w:hAnsi="Times New Roman"/>
          <w:b w:val="0"/>
          <w:szCs w:val="28"/>
        </w:rPr>
        <w:tab/>
      </w:r>
      <w:r>
        <w:rPr>
          <w:rFonts w:ascii="Times New Roman" w:hAnsi="Times New Roman"/>
          <w:b w:val="0"/>
          <w:szCs w:val="28"/>
        </w:rPr>
        <w:t xml:space="preserve">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  </w:t>
      </w:r>
    </w:p>
    <w:p w14:paraId="0590CFDA">
      <w:pPr>
        <w:pStyle w:val="27"/>
        <w:tabs>
          <w:tab w:val="left" w:pos="709"/>
          <w:tab w:val="left" w:pos="1418"/>
        </w:tabs>
        <w:spacing w:before="60"/>
        <w:ind w:right="-57"/>
        <w:rPr>
          <w:rFonts w:ascii="Times New Roman" w:hAnsi="Times New Roman"/>
          <w:b w:val="0"/>
          <w:szCs w:val="28"/>
        </w:rPr>
      </w:pPr>
      <w:r>
        <w:rPr>
          <w:rFonts w:ascii="Times New Roman" w:hAnsi="Times New Roman"/>
          <w:b w:val="0"/>
          <w:szCs w:val="28"/>
        </w:rPr>
        <w:tab/>
      </w:r>
      <w:r>
        <w:rPr>
          <w:rFonts w:ascii="Times New Roman" w:hAnsi="Times New Roman"/>
          <w:b w:val="0"/>
          <w:szCs w:val="28"/>
        </w:rPr>
        <w:t xml:space="preserve">6.12. </w:t>
      </w:r>
      <w:r>
        <w:rPr>
          <w:rFonts w:hint="eastAsia" w:ascii="Times New Roman" w:hAnsi="Times New Roman"/>
          <w:b w:val="0"/>
          <w:szCs w:val="28"/>
        </w:rPr>
        <w:t>Сверхурочной</w:t>
      </w:r>
      <w:r>
        <w:rPr>
          <w:rFonts w:ascii="Times New Roman" w:hAnsi="Times New Roman"/>
          <w:b w:val="0"/>
          <w:szCs w:val="28"/>
        </w:rPr>
        <w:t xml:space="preserve"> </w:t>
      </w:r>
      <w:r>
        <w:rPr>
          <w:rFonts w:hint="eastAsia" w:ascii="Times New Roman" w:hAnsi="Times New Roman"/>
          <w:b w:val="0"/>
          <w:szCs w:val="28"/>
        </w:rPr>
        <w:t>работой</w:t>
      </w:r>
      <w:r>
        <w:rPr>
          <w:rFonts w:ascii="Times New Roman" w:hAnsi="Times New Roman"/>
          <w:b w:val="0"/>
          <w:szCs w:val="28"/>
        </w:rPr>
        <w:t xml:space="preserve"> </w:t>
      </w:r>
      <w:r>
        <w:rPr>
          <w:rFonts w:hint="eastAsia" w:ascii="Times New Roman" w:hAnsi="Times New Roman"/>
          <w:b w:val="0"/>
          <w:szCs w:val="28"/>
        </w:rPr>
        <w:t>является</w:t>
      </w:r>
      <w:r>
        <w:rPr>
          <w:rFonts w:ascii="Times New Roman" w:hAnsi="Times New Roman"/>
          <w:b w:val="0"/>
          <w:szCs w:val="28"/>
        </w:rPr>
        <w:t xml:space="preserve"> </w:t>
      </w:r>
      <w:r>
        <w:rPr>
          <w:rFonts w:hint="eastAsia" w:ascii="Times New Roman" w:hAnsi="Times New Roman"/>
          <w:b w:val="0"/>
          <w:szCs w:val="28"/>
        </w:rPr>
        <w:t>работа</w:t>
      </w:r>
      <w:r>
        <w:rPr>
          <w:rFonts w:ascii="Times New Roman" w:hAnsi="Times New Roman"/>
          <w:b w:val="0"/>
          <w:szCs w:val="28"/>
        </w:rPr>
        <w:t xml:space="preserve">, </w:t>
      </w:r>
      <w:r>
        <w:rPr>
          <w:rFonts w:hint="eastAsia" w:ascii="Times New Roman" w:hAnsi="Times New Roman"/>
          <w:b w:val="0"/>
          <w:szCs w:val="28"/>
        </w:rPr>
        <w:t>выполняемая</w:t>
      </w:r>
      <w:r>
        <w:rPr>
          <w:rFonts w:ascii="Times New Roman" w:hAnsi="Times New Roman"/>
          <w:b w:val="0"/>
          <w:szCs w:val="28"/>
        </w:rPr>
        <w:t xml:space="preserve"> </w:t>
      </w:r>
      <w:r>
        <w:rPr>
          <w:rFonts w:hint="eastAsia" w:ascii="Times New Roman" w:hAnsi="Times New Roman"/>
          <w:b w:val="0"/>
          <w:szCs w:val="28"/>
        </w:rPr>
        <w:t>работником</w:t>
      </w:r>
      <w:r>
        <w:rPr>
          <w:rFonts w:ascii="Times New Roman" w:hAnsi="Times New Roman"/>
          <w:b w:val="0"/>
          <w:szCs w:val="28"/>
        </w:rPr>
        <w:t xml:space="preserve"> </w:t>
      </w:r>
      <w:r>
        <w:rPr>
          <w:rFonts w:hint="eastAsia" w:ascii="Times New Roman" w:hAnsi="Times New Roman"/>
          <w:b w:val="0"/>
          <w:szCs w:val="28"/>
        </w:rPr>
        <w:t>по</w:t>
      </w:r>
      <w:r>
        <w:rPr>
          <w:rFonts w:ascii="Times New Roman" w:hAnsi="Times New Roman"/>
          <w:b w:val="0"/>
          <w:szCs w:val="28"/>
        </w:rPr>
        <w:t xml:space="preserve"> </w:t>
      </w:r>
      <w:r>
        <w:rPr>
          <w:rFonts w:hint="eastAsia" w:ascii="Times New Roman" w:hAnsi="Times New Roman"/>
          <w:b w:val="0"/>
          <w:szCs w:val="28"/>
        </w:rPr>
        <w:t>инициативе</w:t>
      </w:r>
      <w:r>
        <w:rPr>
          <w:rFonts w:ascii="Times New Roman" w:hAnsi="Times New Roman"/>
          <w:b w:val="0"/>
          <w:szCs w:val="28"/>
        </w:rPr>
        <w:t xml:space="preserve"> работодателя, </w:t>
      </w:r>
      <w:r>
        <w:rPr>
          <w:rFonts w:hint="eastAsia" w:ascii="Times New Roman" w:hAnsi="Times New Roman"/>
          <w:b w:val="0"/>
          <w:szCs w:val="28"/>
        </w:rPr>
        <w:t>за</w:t>
      </w:r>
      <w:r>
        <w:rPr>
          <w:rFonts w:ascii="Times New Roman" w:hAnsi="Times New Roman"/>
          <w:b w:val="0"/>
          <w:szCs w:val="28"/>
        </w:rPr>
        <w:t xml:space="preserve"> пределами, </w:t>
      </w:r>
      <w:r>
        <w:rPr>
          <w:rFonts w:hint="eastAsia" w:ascii="Times New Roman" w:hAnsi="Times New Roman"/>
          <w:b w:val="0"/>
          <w:szCs w:val="28"/>
        </w:rPr>
        <w:t>установленной</w:t>
      </w:r>
      <w:r>
        <w:rPr>
          <w:rFonts w:ascii="Times New Roman" w:hAnsi="Times New Roman"/>
          <w:b w:val="0"/>
          <w:szCs w:val="28"/>
        </w:rPr>
        <w:t xml:space="preserve"> </w:t>
      </w:r>
      <w:r>
        <w:rPr>
          <w:rFonts w:hint="eastAsia" w:ascii="Times New Roman" w:hAnsi="Times New Roman"/>
          <w:b w:val="0"/>
          <w:szCs w:val="28"/>
        </w:rPr>
        <w:t>для</w:t>
      </w:r>
      <w:r>
        <w:rPr>
          <w:rFonts w:ascii="Times New Roman" w:hAnsi="Times New Roman"/>
          <w:b w:val="0"/>
          <w:szCs w:val="28"/>
        </w:rPr>
        <w:t xml:space="preserve"> </w:t>
      </w:r>
      <w:r>
        <w:rPr>
          <w:rFonts w:hint="eastAsia" w:ascii="Times New Roman" w:hAnsi="Times New Roman"/>
          <w:b w:val="0"/>
          <w:szCs w:val="28"/>
        </w:rPr>
        <w:t>работника</w:t>
      </w:r>
      <w:r>
        <w:rPr>
          <w:rFonts w:ascii="Times New Roman" w:hAnsi="Times New Roman"/>
          <w:b w:val="0"/>
          <w:szCs w:val="28"/>
        </w:rPr>
        <w:t xml:space="preserve"> </w:t>
      </w:r>
      <w:r>
        <w:rPr>
          <w:rFonts w:hint="eastAsia" w:ascii="Times New Roman" w:hAnsi="Times New Roman"/>
          <w:b w:val="0"/>
          <w:szCs w:val="28"/>
        </w:rPr>
        <w:t>продолжительности</w:t>
      </w:r>
      <w:r>
        <w:rPr>
          <w:rFonts w:ascii="Times New Roman" w:hAnsi="Times New Roman"/>
          <w:b w:val="0"/>
          <w:szCs w:val="28"/>
        </w:rPr>
        <w:t xml:space="preserve"> </w:t>
      </w:r>
      <w:r>
        <w:rPr>
          <w:rFonts w:hint="eastAsia" w:ascii="Times New Roman" w:hAnsi="Times New Roman"/>
          <w:b w:val="0"/>
          <w:szCs w:val="28"/>
        </w:rPr>
        <w:t>рабочего</w:t>
      </w:r>
      <w:r>
        <w:rPr>
          <w:rFonts w:ascii="Times New Roman" w:hAnsi="Times New Roman"/>
          <w:b w:val="0"/>
          <w:szCs w:val="28"/>
        </w:rPr>
        <w:t xml:space="preserve"> </w:t>
      </w:r>
      <w:r>
        <w:rPr>
          <w:rFonts w:hint="eastAsia" w:ascii="Times New Roman" w:hAnsi="Times New Roman"/>
          <w:b w:val="0"/>
          <w:szCs w:val="28"/>
        </w:rPr>
        <w:t>времени</w:t>
      </w:r>
      <w:r>
        <w:rPr>
          <w:rFonts w:ascii="Times New Roman" w:hAnsi="Times New Roman"/>
          <w:b w:val="0"/>
          <w:szCs w:val="28"/>
        </w:rPr>
        <w:t xml:space="preserve"> </w:t>
      </w:r>
      <w:r>
        <w:rPr>
          <w:rFonts w:hint="eastAsia" w:ascii="Times New Roman" w:hAnsi="Times New Roman"/>
          <w:b w:val="0"/>
          <w:szCs w:val="28"/>
        </w:rPr>
        <w:t>ежедневной</w:t>
      </w:r>
      <w:r>
        <w:rPr>
          <w:rFonts w:ascii="Times New Roman" w:hAnsi="Times New Roman"/>
          <w:b w:val="0"/>
          <w:szCs w:val="28"/>
        </w:rPr>
        <w:t xml:space="preserve"> </w:t>
      </w:r>
      <w:r>
        <w:rPr>
          <w:rFonts w:hint="eastAsia" w:ascii="Times New Roman" w:hAnsi="Times New Roman"/>
          <w:b w:val="0"/>
          <w:szCs w:val="28"/>
        </w:rPr>
        <w:t>работы</w:t>
      </w:r>
      <w:r>
        <w:rPr>
          <w:rFonts w:ascii="Times New Roman" w:hAnsi="Times New Roman"/>
          <w:b w:val="0"/>
          <w:szCs w:val="28"/>
        </w:rPr>
        <w:t xml:space="preserve"> (</w:t>
      </w:r>
      <w:r>
        <w:rPr>
          <w:rFonts w:hint="eastAsia" w:ascii="Times New Roman" w:hAnsi="Times New Roman"/>
          <w:b w:val="0"/>
          <w:szCs w:val="28"/>
        </w:rPr>
        <w:t>смены</w:t>
      </w:r>
      <w:r>
        <w:rPr>
          <w:rFonts w:ascii="Times New Roman" w:hAnsi="Times New Roman"/>
          <w:b w:val="0"/>
          <w:szCs w:val="28"/>
        </w:rPr>
        <w:t xml:space="preserve">), </w:t>
      </w:r>
      <w:r>
        <w:rPr>
          <w:rFonts w:hint="eastAsia" w:ascii="Times New Roman" w:hAnsi="Times New Roman"/>
          <w:b w:val="0"/>
          <w:szCs w:val="28"/>
        </w:rPr>
        <w:t>а</w:t>
      </w:r>
      <w:r>
        <w:rPr>
          <w:rFonts w:ascii="Times New Roman" w:hAnsi="Times New Roman"/>
          <w:b w:val="0"/>
          <w:szCs w:val="28"/>
        </w:rPr>
        <w:t xml:space="preserve"> </w:t>
      </w:r>
      <w:r>
        <w:rPr>
          <w:rFonts w:hint="eastAsia" w:ascii="Times New Roman" w:hAnsi="Times New Roman"/>
          <w:b w:val="0"/>
          <w:szCs w:val="28"/>
        </w:rPr>
        <w:t>при</w:t>
      </w:r>
      <w:r>
        <w:rPr>
          <w:rFonts w:ascii="Times New Roman" w:hAnsi="Times New Roman"/>
          <w:b w:val="0"/>
          <w:szCs w:val="28"/>
        </w:rPr>
        <w:t xml:space="preserve"> </w:t>
      </w:r>
      <w:r>
        <w:rPr>
          <w:rFonts w:hint="eastAsia" w:ascii="Times New Roman" w:hAnsi="Times New Roman"/>
          <w:b w:val="0"/>
          <w:szCs w:val="28"/>
        </w:rPr>
        <w:t>суммированном</w:t>
      </w:r>
      <w:r>
        <w:rPr>
          <w:rFonts w:ascii="Times New Roman" w:hAnsi="Times New Roman"/>
          <w:b w:val="0"/>
          <w:szCs w:val="28"/>
        </w:rPr>
        <w:t xml:space="preserve"> </w:t>
      </w:r>
      <w:r>
        <w:rPr>
          <w:rFonts w:hint="eastAsia" w:ascii="Times New Roman" w:hAnsi="Times New Roman"/>
          <w:b w:val="0"/>
          <w:szCs w:val="28"/>
        </w:rPr>
        <w:t>учете</w:t>
      </w:r>
      <w:r>
        <w:rPr>
          <w:rFonts w:ascii="Times New Roman" w:hAnsi="Times New Roman"/>
          <w:b w:val="0"/>
          <w:szCs w:val="28"/>
        </w:rPr>
        <w:t xml:space="preserve"> </w:t>
      </w:r>
      <w:r>
        <w:rPr>
          <w:rFonts w:hint="eastAsia" w:ascii="Times New Roman" w:hAnsi="Times New Roman"/>
          <w:b w:val="0"/>
          <w:szCs w:val="28"/>
        </w:rPr>
        <w:t>рабочего</w:t>
      </w:r>
      <w:r>
        <w:rPr>
          <w:rFonts w:ascii="Times New Roman" w:hAnsi="Times New Roman"/>
          <w:b w:val="0"/>
          <w:szCs w:val="28"/>
        </w:rPr>
        <w:t xml:space="preserve"> </w:t>
      </w:r>
      <w:r>
        <w:rPr>
          <w:rFonts w:hint="eastAsia" w:ascii="Times New Roman" w:hAnsi="Times New Roman"/>
          <w:b w:val="0"/>
          <w:szCs w:val="28"/>
        </w:rPr>
        <w:t>времени</w:t>
      </w:r>
      <w:r>
        <w:rPr>
          <w:rFonts w:ascii="Times New Roman" w:hAnsi="Times New Roman"/>
          <w:b w:val="0"/>
          <w:szCs w:val="28"/>
        </w:rPr>
        <w:t xml:space="preserve"> - </w:t>
      </w:r>
      <w:r>
        <w:rPr>
          <w:rFonts w:hint="eastAsia" w:ascii="Times New Roman" w:hAnsi="Times New Roman"/>
          <w:b w:val="0"/>
          <w:szCs w:val="28"/>
        </w:rPr>
        <w:t>сверх</w:t>
      </w:r>
      <w:r>
        <w:rPr>
          <w:rFonts w:ascii="Times New Roman" w:hAnsi="Times New Roman"/>
          <w:b w:val="0"/>
          <w:szCs w:val="28"/>
        </w:rPr>
        <w:t xml:space="preserve"> </w:t>
      </w:r>
      <w:r>
        <w:rPr>
          <w:rFonts w:hint="eastAsia" w:ascii="Times New Roman" w:hAnsi="Times New Roman"/>
          <w:b w:val="0"/>
          <w:szCs w:val="28"/>
        </w:rPr>
        <w:t>нормального</w:t>
      </w:r>
      <w:r>
        <w:rPr>
          <w:rFonts w:ascii="Times New Roman" w:hAnsi="Times New Roman"/>
          <w:b w:val="0"/>
          <w:szCs w:val="28"/>
        </w:rPr>
        <w:t xml:space="preserve"> </w:t>
      </w:r>
      <w:r>
        <w:rPr>
          <w:rFonts w:hint="eastAsia" w:ascii="Times New Roman" w:hAnsi="Times New Roman"/>
          <w:b w:val="0"/>
          <w:szCs w:val="28"/>
        </w:rPr>
        <w:t>числа</w:t>
      </w:r>
      <w:r>
        <w:rPr>
          <w:rFonts w:ascii="Times New Roman" w:hAnsi="Times New Roman"/>
          <w:b w:val="0"/>
          <w:szCs w:val="28"/>
        </w:rPr>
        <w:t xml:space="preserve"> </w:t>
      </w:r>
      <w:r>
        <w:rPr>
          <w:rFonts w:hint="eastAsia" w:ascii="Times New Roman" w:hAnsi="Times New Roman"/>
          <w:b w:val="0"/>
          <w:szCs w:val="28"/>
        </w:rPr>
        <w:t>рабочих</w:t>
      </w:r>
      <w:r>
        <w:rPr>
          <w:rFonts w:ascii="Times New Roman" w:hAnsi="Times New Roman"/>
          <w:b w:val="0"/>
          <w:szCs w:val="28"/>
        </w:rPr>
        <w:t xml:space="preserve"> </w:t>
      </w:r>
      <w:r>
        <w:rPr>
          <w:rFonts w:hint="eastAsia" w:ascii="Times New Roman" w:hAnsi="Times New Roman"/>
          <w:b w:val="0"/>
          <w:szCs w:val="28"/>
        </w:rPr>
        <w:t>часов</w:t>
      </w:r>
      <w:r>
        <w:rPr>
          <w:rFonts w:ascii="Times New Roman" w:hAnsi="Times New Roman"/>
          <w:b w:val="0"/>
          <w:szCs w:val="28"/>
        </w:rPr>
        <w:t xml:space="preserve"> </w:t>
      </w:r>
      <w:r>
        <w:rPr>
          <w:rFonts w:hint="eastAsia" w:ascii="Times New Roman" w:hAnsi="Times New Roman"/>
          <w:b w:val="0"/>
          <w:szCs w:val="28"/>
        </w:rPr>
        <w:t>за</w:t>
      </w:r>
      <w:r>
        <w:rPr>
          <w:rFonts w:ascii="Times New Roman" w:hAnsi="Times New Roman"/>
          <w:b w:val="0"/>
          <w:szCs w:val="28"/>
        </w:rPr>
        <w:t xml:space="preserve"> </w:t>
      </w:r>
      <w:r>
        <w:rPr>
          <w:rFonts w:hint="eastAsia" w:ascii="Times New Roman" w:hAnsi="Times New Roman"/>
          <w:b w:val="0"/>
          <w:szCs w:val="28"/>
        </w:rPr>
        <w:t>учетный</w:t>
      </w:r>
      <w:r>
        <w:rPr>
          <w:rFonts w:ascii="Times New Roman" w:hAnsi="Times New Roman"/>
          <w:b w:val="0"/>
          <w:szCs w:val="28"/>
        </w:rPr>
        <w:t xml:space="preserve"> </w:t>
      </w:r>
      <w:r>
        <w:rPr>
          <w:rFonts w:hint="eastAsia" w:ascii="Times New Roman" w:hAnsi="Times New Roman"/>
          <w:b w:val="0"/>
          <w:szCs w:val="28"/>
        </w:rPr>
        <w:t>период</w:t>
      </w:r>
      <w:r>
        <w:rPr>
          <w:rFonts w:ascii="Times New Roman" w:hAnsi="Times New Roman"/>
          <w:b w:val="0"/>
          <w:szCs w:val="28"/>
        </w:rPr>
        <w:t>.</w:t>
      </w:r>
    </w:p>
    <w:p w14:paraId="1F828F6D">
      <w:pPr>
        <w:pStyle w:val="27"/>
        <w:tabs>
          <w:tab w:val="left" w:pos="709"/>
          <w:tab w:val="left" w:pos="1418"/>
        </w:tabs>
        <w:ind w:right="-57" w:firstLine="709"/>
        <w:rPr>
          <w:rFonts w:ascii="Times New Roman" w:hAnsi="Times New Roman"/>
          <w:b w:val="0"/>
          <w:szCs w:val="28"/>
        </w:rPr>
      </w:pPr>
      <w:r>
        <w:rPr>
          <w:rFonts w:hint="eastAsia" w:ascii="Times New Roman" w:hAnsi="Times New Roman"/>
          <w:b w:val="0"/>
          <w:szCs w:val="28"/>
        </w:rPr>
        <w:t>Сверхурочная</w:t>
      </w:r>
      <w:r>
        <w:rPr>
          <w:rFonts w:ascii="Times New Roman" w:hAnsi="Times New Roman"/>
          <w:b w:val="0"/>
          <w:szCs w:val="28"/>
        </w:rPr>
        <w:t xml:space="preserve"> </w:t>
      </w:r>
      <w:r>
        <w:rPr>
          <w:rFonts w:hint="eastAsia" w:ascii="Times New Roman" w:hAnsi="Times New Roman"/>
          <w:b w:val="0"/>
          <w:szCs w:val="28"/>
        </w:rPr>
        <w:t>работа</w:t>
      </w:r>
      <w:r>
        <w:rPr>
          <w:rFonts w:ascii="Times New Roman" w:hAnsi="Times New Roman"/>
          <w:b w:val="0"/>
          <w:szCs w:val="28"/>
        </w:rPr>
        <w:t xml:space="preserve"> </w:t>
      </w:r>
      <w:r>
        <w:rPr>
          <w:rFonts w:hint="eastAsia" w:ascii="Times New Roman" w:hAnsi="Times New Roman"/>
          <w:b w:val="0"/>
          <w:szCs w:val="28"/>
        </w:rPr>
        <w:t>оплачивается</w:t>
      </w:r>
      <w:r>
        <w:rPr>
          <w:rFonts w:ascii="Times New Roman" w:hAnsi="Times New Roman"/>
          <w:b w:val="0"/>
          <w:szCs w:val="28"/>
        </w:rPr>
        <w:t xml:space="preserve"> </w:t>
      </w:r>
      <w:r>
        <w:rPr>
          <w:rFonts w:hint="eastAsia" w:ascii="Times New Roman" w:hAnsi="Times New Roman"/>
          <w:b w:val="0"/>
          <w:szCs w:val="28"/>
        </w:rPr>
        <w:t>в</w:t>
      </w:r>
      <w:r>
        <w:rPr>
          <w:rFonts w:ascii="Times New Roman" w:hAnsi="Times New Roman"/>
          <w:b w:val="0"/>
          <w:szCs w:val="28"/>
        </w:rPr>
        <w:t xml:space="preserve"> </w:t>
      </w:r>
      <w:r>
        <w:rPr>
          <w:rFonts w:hint="eastAsia" w:ascii="Times New Roman" w:hAnsi="Times New Roman"/>
          <w:b w:val="0"/>
          <w:szCs w:val="28"/>
        </w:rPr>
        <w:t>соответствии</w:t>
      </w:r>
      <w:r>
        <w:rPr>
          <w:rFonts w:ascii="Times New Roman" w:hAnsi="Times New Roman"/>
          <w:b w:val="0"/>
          <w:szCs w:val="28"/>
        </w:rPr>
        <w:t xml:space="preserve"> </w:t>
      </w:r>
      <w:r>
        <w:rPr>
          <w:rFonts w:hint="eastAsia" w:ascii="Times New Roman" w:hAnsi="Times New Roman"/>
          <w:b w:val="0"/>
          <w:szCs w:val="28"/>
        </w:rPr>
        <w:t>со</w:t>
      </w:r>
      <w:r>
        <w:rPr>
          <w:rFonts w:ascii="Times New Roman" w:hAnsi="Times New Roman"/>
          <w:b w:val="0"/>
          <w:szCs w:val="28"/>
        </w:rPr>
        <w:t xml:space="preserve"> </w:t>
      </w:r>
      <w:r>
        <w:rPr>
          <w:rFonts w:hint="eastAsia" w:ascii="Times New Roman" w:hAnsi="Times New Roman"/>
          <w:b w:val="0"/>
          <w:szCs w:val="28"/>
        </w:rPr>
        <w:t>статьей</w:t>
      </w:r>
      <w:r>
        <w:rPr>
          <w:rFonts w:ascii="Times New Roman" w:hAnsi="Times New Roman"/>
          <w:b w:val="0"/>
          <w:szCs w:val="28"/>
        </w:rPr>
        <w:t xml:space="preserve"> 152 </w:t>
      </w:r>
      <w:r>
        <w:rPr>
          <w:rFonts w:hint="eastAsia" w:ascii="Times New Roman" w:hAnsi="Times New Roman"/>
          <w:b w:val="0"/>
          <w:szCs w:val="28"/>
        </w:rPr>
        <w:t>Трудового</w:t>
      </w:r>
      <w:r>
        <w:rPr>
          <w:rFonts w:ascii="Times New Roman" w:hAnsi="Times New Roman"/>
          <w:b w:val="0"/>
          <w:szCs w:val="28"/>
        </w:rPr>
        <w:t xml:space="preserve"> </w:t>
      </w:r>
      <w:r>
        <w:rPr>
          <w:rFonts w:hint="eastAsia" w:ascii="Times New Roman" w:hAnsi="Times New Roman"/>
          <w:b w:val="0"/>
          <w:szCs w:val="28"/>
        </w:rPr>
        <w:t>кодекса</w:t>
      </w:r>
      <w:r>
        <w:rPr>
          <w:rFonts w:ascii="Times New Roman" w:hAnsi="Times New Roman"/>
          <w:b w:val="0"/>
          <w:szCs w:val="28"/>
        </w:rPr>
        <w:t xml:space="preserve"> </w:t>
      </w:r>
      <w:r>
        <w:rPr>
          <w:rFonts w:hint="eastAsia" w:ascii="Times New Roman" w:hAnsi="Times New Roman"/>
          <w:b w:val="0"/>
          <w:szCs w:val="28"/>
        </w:rPr>
        <w:t>Российской</w:t>
      </w:r>
      <w:r>
        <w:rPr>
          <w:rFonts w:ascii="Times New Roman" w:hAnsi="Times New Roman"/>
          <w:b w:val="0"/>
          <w:szCs w:val="28"/>
        </w:rPr>
        <w:t xml:space="preserve"> </w:t>
      </w:r>
      <w:r>
        <w:rPr>
          <w:rFonts w:hint="eastAsia" w:ascii="Times New Roman" w:hAnsi="Times New Roman"/>
          <w:b w:val="0"/>
          <w:szCs w:val="28"/>
        </w:rPr>
        <w:t>Федерации</w:t>
      </w:r>
      <w:r>
        <w:rPr>
          <w:rFonts w:ascii="Times New Roman" w:hAnsi="Times New Roman"/>
          <w:b w:val="0"/>
          <w:szCs w:val="28"/>
        </w:rPr>
        <w:t>.</w:t>
      </w:r>
    </w:p>
    <w:p w14:paraId="6EC50909">
      <w:pPr>
        <w:pStyle w:val="27"/>
        <w:tabs>
          <w:tab w:val="left" w:pos="709"/>
          <w:tab w:val="left" w:pos="1418"/>
        </w:tabs>
        <w:ind w:right="-57" w:firstLine="709"/>
        <w:rPr>
          <w:rFonts w:ascii="Times New Roman" w:hAnsi="Times New Roman"/>
          <w:b w:val="0"/>
          <w:szCs w:val="28"/>
        </w:rPr>
      </w:pPr>
      <w:r>
        <w:rPr>
          <w:rFonts w:hint="eastAsia" w:ascii="Times New Roman" w:hAnsi="Times New Roman"/>
          <w:b w:val="0"/>
          <w:szCs w:val="28"/>
        </w:rPr>
        <w:t>Конкретный</w:t>
      </w:r>
      <w:r>
        <w:rPr>
          <w:rFonts w:ascii="Times New Roman" w:hAnsi="Times New Roman"/>
          <w:b w:val="0"/>
          <w:szCs w:val="28"/>
        </w:rPr>
        <w:t xml:space="preserve"> </w:t>
      </w:r>
      <w:r>
        <w:rPr>
          <w:rFonts w:hint="eastAsia" w:ascii="Times New Roman" w:hAnsi="Times New Roman"/>
          <w:b w:val="0"/>
          <w:szCs w:val="28"/>
        </w:rPr>
        <w:t>размер</w:t>
      </w:r>
      <w:r>
        <w:rPr>
          <w:rFonts w:ascii="Times New Roman" w:hAnsi="Times New Roman"/>
          <w:b w:val="0"/>
          <w:szCs w:val="28"/>
        </w:rPr>
        <w:t xml:space="preserve"> </w:t>
      </w:r>
      <w:r>
        <w:rPr>
          <w:rFonts w:hint="eastAsia" w:ascii="Times New Roman" w:hAnsi="Times New Roman"/>
          <w:b w:val="0"/>
          <w:szCs w:val="28"/>
        </w:rPr>
        <w:t>оплаты</w:t>
      </w:r>
      <w:r>
        <w:rPr>
          <w:rFonts w:ascii="Times New Roman" w:hAnsi="Times New Roman"/>
          <w:b w:val="0"/>
          <w:szCs w:val="28"/>
        </w:rPr>
        <w:t xml:space="preserve"> </w:t>
      </w:r>
      <w:r>
        <w:rPr>
          <w:rFonts w:hint="eastAsia" w:ascii="Times New Roman" w:hAnsi="Times New Roman"/>
          <w:b w:val="0"/>
          <w:szCs w:val="28"/>
        </w:rPr>
        <w:t>за</w:t>
      </w:r>
      <w:r>
        <w:rPr>
          <w:rFonts w:ascii="Times New Roman" w:hAnsi="Times New Roman"/>
          <w:b w:val="0"/>
          <w:szCs w:val="28"/>
        </w:rPr>
        <w:t xml:space="preserve"> </w:t>
      </w:r>
      <w:r>
        <w:rPr>
          <w:rFonts w:hint="eastAsia" w:ascii="Times New Roman" w:hAnsi="Times New Roman"/>
          <w:b w:val="0"/>
          <w:szCs w:val="28"/>
        </w:rPr>
        <w:t>сверхурочную</w:t>
      </w:r>
      <w:r>
        <w:rPr>
          <w:rFonts w:ascii="Times New Roman" w:hAnsi="Times New Roman"/>
          <w:b w:val="0"/>
          <w:szCs w:val="28"/>
        </w:rPr>
        <w:t xml:space="preserve"> </w:t>
      </w:r>
      <w:r>
        <w:rPr>
          <w:rFonts w:hint="eastAsia" w:ascii="Times New Roman" w:hAnsi="Times New Roman"/>
          <w:b w:val="0"/>
          <w:szCs w:val="28"/>
        </w:rPr>
        <w:t>работу</w:t>
      </w:r>
      <w:r>
        <w:rPr>
          <w:rFonts w:ascii="Times New Roman" w:hAnsi="Times New Roman"/>
          <w:b w:val="0"/>
          <w:szCs w:val="28"/>
        </w:rPr>
        <w:t xml:space="preserve"> </w:t>
      </w:r>
      <w:r>
        <w:rPr>
          <w:rFonts w:hint="eastAsia" w:ascii="Times New Roman" w:hAnsi="Times New Roman"/>
          <w:b w:val="0"/>
          <w:szCs w:val="28"/>
        </w:rPr>
        <w:t>определяется</w:t>
      </w:r>
      <w:r>
        <w:rPr>
          <w:rFonts w:ascii="Times New Roman" w:hAnsi="Times New Roman"/>
          <w:b w:val="0"/>
          <w:szCs w:val="28"/>
        </w:rPr>
        <w:t xml:space="preserve"> </w:t>
      </w:r>
      <w:r>
        <w:rPr>
          <w:rFonts w:hint="eastAsia" w:ascii="Times New Roman" w:hAnsi="Times New Roman"/>
          <w:b w:val="0"/>
          <w:szCs w:val="28"/>
        </w:rPr>
        <w:t>приказом</w:t>
      </w:r>
      <w:r>
        <w:rPr>
          <w:rFonts w:ascii="Times New Roman" w:hAnsi="Times New Roman"/>
          <w:b w:val="0"/>
          <w:szCs w:val="28"/>
        </w:rPr>
        <w:t xml:space="preserve"> </w:t>
      </w:r>
      <w:r>
        <w:rPr>
          <w:rFonts w:hint="eastAsia" w:ascii="Times New Roman" w:hAnsi="Times New Roman"/>
          <w:b w:val="0"/>
          <w:szCs w:val="28"/>
        </w:rPr>
        <w:t>директора</w:t>
      </w:r>
      <w:r>
        <w:rPr>
          <w:rFonts w:ascii="Times New Roman" w:hAnsi="Times New Roman"/>
          <w:b w:val="0"/>
          <w:szCs w:val="28"/>
        </w:rPr>
        <w:t xml:space="preserve"> </w:t>
      </w:r>
      <w:r>
        <w:rPr>
          <w:rFonts w:hint="eastAsia" w:ascii="Times New Roman" w:hAnsi="Times New Roman"/>
          <w:b w:val="0"/>
          <w:szCs w:val="28"/>
        </w:rPr>
        <w:t>или</w:t>
      </w:r>
      <w:r>
        <w:rPr>
          <w:rFonts w:ascii="Times New Roman" w:hAnsi="Times New Roman"/>
          <w:b w:val="0"/>
          <w:szCs w:val="28"/>
        </w:rPr>
        <w:t xml:space="preserve"> </w:t>
      </w:r>
      <w:r>
        <w:rPr>
          <w:rFonts w:hint="eastAsia" w:ascii="Times New Roman" w:hAnsi="Times New Roman"/>
          <w:b w:val="0"/>
          <w:szCs w:val="28"/>
        </w:rPr>
        <w:t>трудовым</w:t>
      </w:r>
      <w:r>
        <w:rPr>
          <w:rFonts w:ascii="Times New Roman" w:hAnsi="Times New Roman"/>
          <w:b w:val="0"/>
          <w:szCs w:val="28"/>
        </w:rPr>
        <w:t xml:space="preserve"> </w:t>
      </w:r>
      <w:r>
        <w:rPr>
          <w:rFonts w:hint="eastAsia" w:ascii="Times New Roman" w:hAnsi="Times New Roman"/>
          <w:b w:val="0"/>
          <w:szCs w:val="28"/>
        </w:rPr>
        <w:t>договором</w:t>
      </w:r>
      <w:r>
        <w:rPr>
          <w:rFonts w:ascii="Times New Roman" w:hAnsi="Times New Roman"/>
          <w:b w:val="0"/>
          <w:szCs w:val="28"/>
        </w:rPr>
        <w:t>.</w:t>
      </w:r>
    </w:p>
    <w:p w14:paraId="17F88034">
      <w:pPr>
        <w:pStyle w:val="27"/>
        <w:tabs>
          <w:tab w:val="left" w:pos="709"/>
          <w:tab w:val="left" w:pos="1418"/>
        </w:tabs>
        <w:ind w:right="-57" w:firstLine="709"/>
        <w:rPr>
          <w:rFonts w:ascii="Times New Roman" w:hAnsi="Times New Roman"/>
          <w:b w:val="0"/>
          <w:szCs w:val="28"/>
        </w:rPr>
      </w:pPr>
      <w:r>
        <w:rPr>
          <w:rFonts w:ascii="Times New Roman" w:hAnsi="Times New Roman"/>
          <w:b w:val="0"/>
          <w:szCs w:val="28"/>
        </w:rPr>
        <w:t>6.13. Доплата за работу в выходные и нерабочие праздничные дни производится работникам организации, привлекающимся к работе в выходные и нерабочие праздничные дни. Доплата за работу в выходные и нерабочие праздничные дни оплачивается в соответствии со статьёй 153</w:t>
      </w:r>
      <w:r>
        <w:rPr>
          <w:rFonts w:hint="default" w:ascii="Times New Roman" w:hAnsi="Times New Roman"/>
          <w:b w:val="0"/>
          <w:szCs w:val="28"/>
          <w:lang w:val="ru-RU"/>
        </w:rPr>
        <w:t xml:space="preserve"> </w:t>
      </w:r>
      <w:r>
        <w:rPr>
          <w:rFonts w:ascii="Times New Roman" w:hAnsi="Times New Roman"/>
          <w:b w:val="0"/>
          <w:szCs w:val="28"/>
        </w:rPr>
        <w:t>Трудового кодекса РФ.</w:t>
      </w:r>
    </w:p>
    <w:p w14:paraId="335B0DF4">
      <w:pPr>
        <w:pStyle w:val="27"/>
        <w:tabs>
          <w:tab w:val="left" w:pos="709"/>
          <w:tab w:val="left" w:pos="1418"/>
        </w:tabs>
        <w:ind w:right="-57" w:firstLine="709"/>
        <w:rPr>
          <w:rFonts w:ascii="Times New Roman" w:hAnsi="Times New Roman"/>
          <w:b w:val="0"/>
          <w:color w:val="000000" w:themeColor="text1"/>
          <w:szCs w:val="28"/>
          <w14:textFill>
            <w14:solidFill>
              <w14:schemeClr w14:val="tx1"/>
            </w14:solidFill>
          </w14:textFill>
        </w:rPr>
      </w:pPr>
      <w:r>
        <w:rPr>
          <w:rFonts w:ascii="Times New Roman" w:hAnsi="Times New Roman"/>
          <w:b w:val="0"/>
          <w:szCs w:val="28"/>
        </w:rPr>
        <w:t>6.14. Для некоторых категорий работников применяется суммированный учет рабочего времени  с учетным периодом 1 год</w:t>
      </w:r>
      <w:r>
        <w:rPr>
          <w:rFonts w:ascii="Times New Roman" w:hAnsi="Times New Roman"/>
          <w:b w:val="0"/>
          <w:color w:val="000000" w:themeColor="text1"/>
          <w:szCs w:val="28"/>
          <w14:textFill>
            <w14:solidFill>
              <w14:schemeClr w14:val="tx1"/>
            </w14:solidFill>
          </w14:textFill>
        </w:rPr>
        <w:t>.</w:t>
      </w:r>
    </w:p>
    <w:p w14:paraId="473312EC">
      <w:pPr>
        <w:pStyle w:val="27"/>
        <w:tabs>
          <w:tab w:val="left" w:pos="709"/>
          <w:tab w:val="left" w:pos="1418"/>
        </w:tabs>
        <w:spacing w:before="60"/>
        <w:ind w:right="-57"/>
        <w:rPr>
          <w:rFonts w:ascii="Times New Roman" w:hAnsi="Times New Roman"/>
          <w:b w:val="0"/>
          <w:szCs w:val="28"/>
        </w:rPr>
      </w:pPr>
      <w:r>
        <w:rPr>
          <w:rFonts w:ascii="Times New Roman" w:hAnsi="Times New Roman"/>
          <w:b w:val="0"/>
          <w:szCs w:val="28"/>
        </w:rPr>
        <w:tab/>
      </w:r>
      <w:r>
        <w:rPr>
          <w:rFonts w:ascii="Times New Roman" w:hAnsi="Times New Roman"/>
          <w:b w:val="0"/>
          <w:szCs w:val="28"/>
        </w:rPr>
        <w:t xml:space="preserve">6.15. Работникам организации может выплачиваться компенсация за использование личного транспорта в служебных целях в соответствии </w:t>
      </w:r>
      <w:r>
        <w:rPr>
          <w:rFonts w:hint="eastAsia" w:ascii="Times New Roman" w:hAnsi="Times New Roman"/>
          <w:b w:val="0"/>
          <w:szCs w:val="28"/>
        </w:rPr>
        <w:t>со</w:t>
      </w:r>
      <w:r>
        <w:rPr>
          <w:rFonts w:ascii="Times New Roman" w:hAnsi="Times New Roman"/>
          <w:b w:val="0"/>
          <w:szCs w:val="28"/>
        </w:rPr>
        <w:t xml:space="preserve"> </w:t>
      </w:r>
      <w:r>
        <w:rPr>
          <w:rFonts w:hint="eastAsia" w:ascii="Times New Roman" w:hAnsi="Times New Roman"/>
          <w:b w:val="0"/>
          <w:szCs w:val="28"/>
        </w:rPr>
        <w:t>ст</w:t>
      </w:r>
      <w:r>
        <w:rPr>
          <w:rFonts w:ascii="Times New Roman" w:hAnsi="Times New Roman"/>
          <w:b w:val="0"/>
          <w:szCs w:val="28"/>
        </w:rPr>
        <w:t xml:space="preserve">. 188 </w:t>
      </w:r>
      <w:r>
        <w:rPr>
          <w:rFonts w:hint="eastAsia" w:ascii="Times New Roman" w:hAnsi="Times New Roman"/>
          <w:b w:val="0"/>
          <w:szCs w:val="28"/>
        </w:rPr>
        <w:t>Трудового кодекса</w:t>
      </w:r>
      <w:r>
        <w:rPr>
          <w:rFonts w:ascii="Times New Roman" w:hAnsi="Times New Roman"/>
          <w:b w:val="0"/>
          <w:szCs w:val="28"/>
        </w:rPr>
        <w:t xml:space="preserve"> </w:t>
      </w:r>
      <w:r>
        <w:rPr>
          <w:rFonts w:hint="eastAsia" w:ascii="Times New Roman" w:hAnsi="Times New Roman"/>
          <w:b w:val="0"/>
          <w:szCs w:val="28"/>
        </w:rPr>
        <w:t>РФ</w:t>
      </w:r>
      <w:r>
        <w:rPr>
          <w:rFonts w:ascii="Times New Roman" w:hAnsi="Times New Roman"/>
          <w:b w:val="0"/>
          <w:szCs w:val="28"/>
        </w:rPr>
        <w:t xml:space="preserve">, в пределах, </w:t>
      </w:r>
      <w:r>
        <w:rPr>
          <w:rFonts w:hint="eastAsia" w:ascii="Times New Roman" w:hAnsi="Times New Roman"/>
          <w:b w:val="0"/>
          <w:szCs w:val="28"/>
        </w:rPr>
        <w:t>установленных</w:t>
      </w:r>
      <w:r>
        <w:rPr>
          <w:rFonts w:ascii="Times New Roman" w:hAnsi="Times New Roman"/>
          <w:b w:val="0"/>
          <w:szCs w:val="28"/>
        </w:rPr>
        <w:t xml:space="preserve"> </w:t>
      </w:r>
      <w:r>
        <w:rPr>
          <w:rFonts w:hint="eastAsia" w:ascii="Times New Roman" w:hAnsi="Times New Roman"/>
          <w:b w:val="0"/>
          <w:szCs w:val="28"/>
        </w:rPr>
        <w:t>постановлением</w:t>
      </w:r>
      <w:r>
        <w:rPr>
          <w:rFonts w:ascii="Times New Roman" w:hAnsi="Times New Roman"/>
          <w:b w:val="0"/>
          <w:szCs w:val="28"/>
        </w:rPr>
        <w:t xml:space="preserve"> </w:t>
      </w:r>
      <w:r>
        <w:rPr>
          <w:rFonts w:hint="eastAsia" w:ascii="Times New Roman" w:hAnsi="Times New Roman"/>
          <w:b w:val="0"/>
          <w:szCs w:val="28"/>
        </w:rPr>
        <w:t>Правительства</w:t>
      </w:r>
      <w:r>
        <w:rPr>
          <w:rFonts w:ascii="Times New Roman" w:hAnsi="Times New Roman"/>
          <w:b w:val="0"/>
          <w:szCs w:val="28"/>
        </w:rPr>
        <w:t xml:space="preserve"> </w:t>
      </w:r>
      <w:r>
        <w:rPr>
          <w:rFonts w:hint="eastAsia" w:ascii="Times New Roman" w:hAnsi="Times New Roman"/>
          <w:b w:val="0"/>
          <w:szCs w:val="28"/>
        </w:rPr>
        <w:t>РФ</w:t>
      </w:r>
      <w:r>
        <w:rPr>
          <w:rFonts w:ascii="Times New Roman" w:hAnsi="Times New Roman"/>
          <w:b w:val="0"/>
          <w:szCs w:val="28"/>
        </w:rPr>
        <w:t xml:space="preserve"> </w:t>
      </w:r>
      <w:r>
        <w:rPr>
          <w:rFonts w:hint="eastAsia" w:ascii="Times New Roman" w:hAnsi="Times New Roman"/>
          <w:b w:val="0"/>
          <w:szCs w:val="28"/>
        </w:rPr>
        <w:t>от</w:t>
      </w:r>
      <w:r>
        <w:rPr>
          <w:rFonts w:ascii="Times New Roman" w:hAnsi="Times New Roman"/>
          <w:b w:val="0"/>
          <w:szCs w:val="28"/>
        </w:rPr>
        <w:t xml:space="preserve"> 02.07.2013</w:t>
      </w:r>
      <w:r>
        <w:rPr>
          <w:rFonts w:hint="eastAsia" w:ascii="Times New Roman" w:hAnsi="Times New Roman"/>
          <w:b w:val="0"/>
          <w:szCs w:val="28"/>
        </w:rPr>
        <w:t>г</w:t>
      </w:r>
      <w:r>
        <w:rPr>
          <w:rFonts w:ascii="Times New Roman" w:hAnsi="Times New Roman"/>
          <w:b w:val="0"/>
          <w:szCs w:val="28"/>
        </w:rPr>
        <w:t xml:space="preserve">. </w:t>
      </w:r>
      <w:r>
        <w:rPr>
          <w:rFonts w:hint="eastAsia" w:ascii="Times New Roman" w:hAnsi="Times New Roman"/>
          <w:b w:val="0"/>
          <w:szCs w:val="28"/>
        </w:rPr>
        <w:t>№</w:t>
      </w:r>
      <w:r>
        <w:rPr>
          <w:rFonts w:ascii="Times New Roman" w:hAnsi="Times New Roman"/>
          <w:b w:val="0"/>
          <w:szCs w:val="28"/>
        </w:rPr>
        <w:t xml:space="preserve"> 563 </w:t>
      </w:r>
      <w:r>
        <w:rPr>
          <w:rFonts w:hint="eastAsia" w:ascii="Times New Roman" w:hAnsi="Times New Roman"/>
          <w:b w:val="0"/>
          <w:szCs w:val="28"/>
        </w:rPr>
        <w:t>норм</w:t>
      </w:r>
      <w:r>
        <w:rPr>
          <w:rFonts w:ascii="Times New Roman" w:hAnsi="Times New Roman"/>
          <w:b w:val="0"/>
          <w:szCs w:val="28"/>
        </w:rPr>
        <w:t xml:space="preserve">. </w:t>
      </w:r>
    </w:p>
    <w:p w14:paraId="0D69B3F1">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6.16.</w:t>
      </w:r>
      <w:r>
        <w:rPr>
          <w:rFonts w:ascii="Times New Roman" w:hAnsi="Times New Roman"/>
          <w:b w:val="0"/>
          <w:szCs w:val="28"/>
        </w:rPr>
        <w:tab/>
      </w:r>
      <w:r>
        <w:rPr>
          <w:rFonts w:hint="eastAsia" w:ascii="Times New Roman" w:hAnsi="Times New Roman"/>
          <w:b w:val="0"/>
          <w:szCs w:val="28"/>
        </w:rPr>
        <w:t>При</w:t>
      </w:r>
      <w:r>
        <w:rPr>
          <w:rFonts w:ascii="Times New Roman" w:hAnsi="Times New Roman"/>
          <w:b w:val="0"/>
          <w:szCs w:val="28"/>
        </w:rPr>
        <w:t xml:space="preserve"> </w:t>
      </w:r>
      <w:r>
        <w:rPr>
          <w:rFonts w:hint="eastAsia" w:ascii="Times New Roman" w:hAnsi="Times New Roman"/>
          <w:b w:val="0"/>
          <w:szCs w:val="28"/>
        </w:rPr>
        <w:t>направлении</w:t>
      </w:r>
      <w:r>
        <w:rPr>
          <w:rFonts w:ascii="Times New Roman" w:hAnsi="Times New Roman"/>
          <w:b w:val="0"/>
          <w:szCs w:val="28"/>
        </w:rPr>
        <w:t xml:space="preserve"> </w:t>
      </w:r>
      <w:r>
        <w:rPr>
          <w:rFonts w:hint="eastAsia" w:ascii="Times New Roman" w:hAnsi="Times New Roman"/>
          <w:b w:val="0"/>
          <w:szCs w:val="28"/>
        </w:rPr>
        <w:t>работника</w:t>
      </w:r>
      <w:r>
        <w:rPr>
          <w:rFonts w:ascii="Times New Roman" w:hAnsi="Times New Roman"/>
          <w:b w:val="0"/>
          <w:szCs w:val="28"/>
        </w:rPr>
        <w:t xml:space="preserve"> </w:t>
      </w:r>
      <w:r>
        <w:rPr>
          <w:rFonts w:hint="eastAsia" w:ascii="Times New Roman" w:hAnsi="Times New Roman"/>
          <w:b w:val="0"/>
          <w:szCs w:val="28"/>
        </w:rPr>
        <w:t>в</w:t>
      </w:r>
      <w:r>
        <w:rPr>
          <w:rFonts w:ascii="Times New Roman" w:hAnsi="Times New Roman"/>
          <w:b w:val="0"/>
          <w:szCs w:val="28"/>
        </w:rPr>
        <w:t xml:space="preserve"> </w:t>
      </w:r>
      <w:r>
        <w:rPr>
          <w:rFonts w:hint="eastAsia" w:ascii="Times New Roman" w:hAnsi="Times New Roman"/>
          <w:b w:val="0"/>
          <w:szCs w:val="28"/>
        </w:rPr>
        <w:t>служебную</w:t>
      </w:r>
      <w:r>
        <w:rPr>
          <w:rFonts w:ascii="Times New Roman" w:hAnsi="Times New Roman"/>
          <w:b w:val="0"/>
          <w:szCs w:val="28"/>
        </w:rPr>
        <w:t xml:space="preserve"> </w:t>
      </w:r>
      <w:r>
        <w:rPr>
          <w:rFonts w:hint="eastAsia" w:ascii="Times New Roman" w:hAnsi="Times New Roman"/>
          <w:b w:val="0"/>
          <w:szCs w:val="28"/>
        </w:rPr>
        <w:t>командировку</w:t>
      </w:r>
      <w:r>
        <w:rPr>
          <w:rFonts w:ascii="Times New Roman" w:hAnsi="Times New Roman"/>
          <w:b w:val="0"/>
          <w:szCs w:val="28"/>
        </w:rPr>
        <w:t xml:space="preserve"> </w:t>
      </w:r>
      <w:r>
        <w:rPr>
          <w:rFonts w:hint="eastAsia" w:ascii="Times New Roman" w:hAnsi="Times New Roman"/>
          <w:b w:val="0"/>
          <w:szCs w:val="28"/>
        </w:rPr>
        <w:t>ему</w:t>
      </w:r>
      <w:r>
        <w:rPr>
          <w:rFonts w:ascii="Times New Roman" w:hAnsi="Times New Roman"/>
          <w:b w:val="0"/>
          <w:szCs w:val="28"/>
        </w:rPr>
        <w:t xml:space="preserve"> </w:t>
      </w:r>
      <w:r>
        <w:rPr>
          <w:rFonts w:hint="eastAsia" w:ascii="Times New Roman" w:hAnsi="Times New Roman"/>
          <w:b w:val="0"/>
          <w:szCs w:val="28"/>
        </w:rPr>
        <w:t>гарантируются</w:t>
      </w:r>
      <w:r>
        <w:rPr>
          <w:rFonts w:ascii="Times New Roman" w:hAnsi="Times New Roman"/>
          <w:b w:val="0"/>
          <w:szCs w:val="28"/>
        </w:rPr>
        <w:t xml:space="preserve"> </w:t>
      </w:r>
      <w:r>
        <w:rPr>
          <w:rFonts w:hint="eastAsia" w:ascii="Times New Roman" w:hAnsi="Times New Roman"/>
          <w:b w:val="0"/>
          <w:szCs w:val="28"/>
        </w:rPr>
        <w:t>сохранение</w:t>
      </w:r>
      <w:r>
        <w:rPr>
          <w:rFonts w:ascii="Times New Roman" w:hAnsi="Times New Roman"/>
          <w:b w:val="0"/>
          <w:szCs w:val="28"/>
        </w:rPr>
        <w:t xml:space="preserve"> </w:t>
      </w:r>
      <w:r>
        <w:rPr>
          <w:rFonts w:hint="eastAsia" w:ascii="Times New Roman" w:hAnsi="Times New Roman"/>
          <w:b w:val="0"/>
          <w:szCs w:val="28"/>
        </w:rPr>
        <w:t>места</w:t>
      </w:r>
      <w:r>
        <w:rPr>
          <w:rFonts w:ascii="Times New Roman" w:hAnsi="Times New Roman"/>
          <w:b w:val="0"/>
          <w:szCs w:val="28"/>
        </w:rPr>
        <w:t xml:space="preserve"> </w:t>
      </w:r>
      <w:r>
        <w:rPr>
          <w:rFonts w:hint="eastAsia" w:ascii="Times New Roman" w:hAnsi="Times New Roman"/>
          <w:b w:val="0"/>
          <w:szCs w:val="28"/>
        </w:rPr>
        <w:t>работы</w:t>
      </w:r>
      <w:r>
        <w:rPr>
          <w:rFonts w:ascii="Times New Roman" w:hAnsi="Times New Roman"/>
          <w:b w:val="0"/>
          <w:szCs w:val="28"/>
        </w:rPr>
        <w:t xml:space="preserve"> (</w:t>
      </w:r>
      <w:r>
        <w:rPr>
          <w:rFonts w:hint="eastAsia" w:ascii="Times New Roman" w:hAnsi="Times New Roman"/>
          <w:b w:val="0"/>
          <w:szCs w:val="28"/>
        </w:rPr>
        <w:t>должности</w:t>
      </w:r>
      <w:r>
        <w:rPr>
          <w:rFonts w:ascii="Times New Roman" w:hAnsi="Times New Roman"/>
          <w:b w:val="0"/>
          <w:szCs w:val="28"/>
        </w:rPr>
        <w:t xml:space="preserve">) </w:t>
      </w:r>
      <w:r>
        <w:rPr>
          <w:rFonts w:hint="eastAsia" w:ascii="Times New Roman" w:hAnsi="Times New Roman"/>
          <w:b w:val="0"/>
          <w:szCs w:val="28"/>
        </w:rPr>
        <w:t>и</w:t>
      </w:r>
      <w:r>
        <w:rPr>
          <w:rFonts w:ascii="Times New Roman" w:hAnsi="Times New Roman"/>
          <w:b w:val="0"/>
          <w:szCs w:val="28"/>
        </w:rPr>
        <w:t xml:space="preserve"> </w:t>
      </w:r>
      <w:r>
        <w:rPr>
          <w:rFonts w:hint="eastAsia" w:ascii="Times New Roman" w:hAnsi="Times New Roman"/>
          <w:b w:val="0"/>
          <w:szCs w:val="28"/>
        </w:rPr>
        <w:t>среднего</w:t>
      </w:r>
      <w:r>
        <w:rPr>
          <w:rFonts w:ascii="Times New Roman" w:hAnsi="Times New Roman"/>
          <w:b w:val="0"/>
          <w:szCs w:val="28"/>
        </w:rPr>
        <w:t xml:space="preserve"> </w:t>
      </w:r>
      <w:r>
        <w:rPr>
          <w:rFonts w:hint="eastAsia" w:ascii="Times New Roman" w:hAnsi="Times New Roman"/>
          <w:b w:val="0"/>
          <w:szCs w:val="28"/>
        </w:rPr>
        <w:t>заработка</w:t>
      </w:r>
      <w:r>
        <w:rPr>
          <w:rFonts w:ascii="Times New Roman" w:hAnsi="Times New Roman"/>
          <w:b w:val="0"/>
          <w:szCs w:val="28"/>
        </w:rPr>
        <w:t xml:space="preserve">, </w:t>
      </w:r>
      <w:r>
        <w:rPr>
          <w:rFonts w:hint="eastAsia" w:ascii="Times New Roman" w:hAnsi="Times New Roman"/>
          <w:b w:val="0"/>
          <w:szCs w:val="28"/>
        </w:rPr>
        <w:t>а</w:t>
      </w:r>
      <w:r>
        <w:rPr>
          <w:rFonts w:ascii="Times New Roman" w:hAnsi="Times New Roman"/>
          <w:b w:val="0"/>
          <w:szCs w:val="28"/>
        </w:rPr>
        <w:t xml:space="preserve"> </w:t>
      </w:r>
      <w:r>
        <w:rPr>
          <w:rFonts w:hint="eastAsia" w:ascii="Times New Roman" w:hAnsi="Times New Roman"/>
          <w:b w:val="0"/>
          <w:szCs w:val="28"/>
        </w:rPr>
        <w:t>также</w:t>
      </w:r>
      <w:r>
        <w:rPr>
          <w:rFonts w:ascii="Times New Roman" w:hAnsi="Times New Roman"/>
          <w:b w:val="0"/>
          <w:szCs w:val="28"/>
        </w:rPr>
        <w:t xml:space="preserve"> </w:t>
      </w:r>
      <w:r>
        <w:rPr>
          <w:rFonts w:hint="eastAsia" w:ascii="Times New Roman" w:hAnsi="Times New Roman"/>
          <w:b w:val="0"/>
          <w:szCs w:val="28"/>
        </w:rPr>
        <w:t>возмещение</w:t>
      </w:r>
      <w:r>
        <w:rPr>
          <w:rFonts w:ascii="Times New Roman" w:hAnsi="Times New Roman"/>
          <w:b w:val="0"/>
          <w:szCs w:val="28"/>
        </w:rPr>
        <w:t xml:space="preserve"> </w:t>
      </w:r>
      <w:r>
        <w:rPr>
          <w:rFonts w:hint="eastAsia" w:ascii="Times New Roman" w:hAnsi="Times New Roman"/>
          <w:b w:val="0"/>
          <w:szCs w:val="28"/>
        </w:rPr>
        <w:t>расходов</w:t>
      </w:r>
      <w:r>
        <w:rPr>
          <w:rFonts w:ascii="Times New Roman" w:hAnsi="Times New Roman"/>
          <w:b w:val="0"/>
          <w:szCs w:val="28"/>
        </w:rPr>
        <w:t xml:space="preserve">, </w:t>
      </w:r>
      <w:r>
        <w:rPr>
          <w:rFonts w:hint="eastAsia" w:ascii="Times New Roman" w:hAnsi="Times New Roman"/>
          <w:b w:val="0"/>
          <w:szCs w:val="28"/>
        </w:rPr>
        <w:t>связанных</w:t>
      </w:r>
      <w:r>
        <w:rPr>
          <w:rFonts w:ascii="Times New Roman" w:hAnsi="Times New Roman"/>
          <w:b w:val="0"/>
          <w:szCs w:val="28"/>
        </w:rPr>
        <w:t xml:space="preserve"> </w:t>
      </w:r>
      <w:r>
        <w:rPr>
          <w:rFonts w:hint="eastAsia" w:ascii="Times New Roman" w:hAnsi="Times New Roman"/>
          <w:b w:val="0"/>
          <w:szCs w:val="28"/>
        </w:rPr>
        <w:t>со</w:t>
      </w:r>
      <w:r>
        <w:rPr>
          <w:rFonts w:ascii="Times New Roman" w:hAnsi="Times New Roman"/>
          <w:b w:val="0"/>
          <w:szCs w:val="28"/>
        </w:rPr>
        <w:t xml:space="preserve"> </w:t>
      </w:r>
      <w:r>
        <w:rPr>
          <w:rFonts w:hint="eastAsia" w:ascii="Times New Roman" w:hAnsi="Times New Roman"/>
          <w:b w:val="0"/>
          <w:szCs w:val="28"/>
        </w:rPr>
        <w:t>служебной</w:t>
      </w:r>
      <w:r>
        <w:rPr>
          <w:rFonts w:ascii="Times New Roman" w:hAnsi="Times New Roman"/>
          <w:b w:val="0"/>
          <w:szCs w:val="28"/>
        </w:rPr>
        <w:t xml:space="preserve"> </w:t>
      </w:r>
      <w:r>
        <w:rPr>
          <w:rFonts w:hint="eastAsia" w:ascii="Times New Roman" w:hAnsi="Times New Roman"/>
          <w:b w:val="0"/>
          <w:szCs w:val="28"/>
        </w:rPr>
        <w:t>командировкой</w:t>
      </w:r>
      <w:r>
        <w:rPr>
          <w:rFonts w:ascii="Times New Roman" w:hAnsi="Times New Roman"/>
          <w:b w:val="0"/>
          <w:szCs w:val="28"/>
        </w:rPr>
        <w:t>.</w:t>
      </w:r>
    </w:p>
    <w:p w14:paraId="2B28CD9D">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6.17.</w:t>
      </w:r>
      <w:r>
        <w:rPr>
          <w:rFonts w:ascii="Times New Roman" w:hAnsi="Times New Roman"/>
          <w:b w:val="0"/>
          <w:szCs w:val="28"/>
        </w:rPr>
        <w:tab/>
      </w:r>
      <w:r>
        <w:rPr>
          <w:rFonts w:ascii="Times New Roman" w:hAnsi="Times New Roman"/>
          <w:b w:val="0"/>
          <w:szCs w:val="28"/>
        </w:rPr>
        <w:t xml:space="preserve">В </w:t>
      </w:r>
      <w:r>
        <w:rPr>
          <w:rFonts w:hint="eastAsia" w:ascii="Times New Roman" w:hAnsi="Times New Roman"/>
          <w:b w:val="0"/>
          <w:szCs w:val="28"/>
        </w:rPr>
        <w:t>целях</w:t>
      </w:r>
      <w:r>
        <w:rPr>
          <w:rFonts w:ascii="Times New Roman" w:hAnsi="Times New Roman"/>
          <w:b w:val="0"/>
          <w:szCs w:val="28"/>
        </w:rPr>
        <w:t xml:space="preserve"> </w:t>
      </w:r>
      <w:r>
        <w:rPr>
          <w:rFonts w:hint="eastAsia" w:ascii="Times New Roman" w:hAnsi="Times New Roman"/>
          <w:b w:val="0"/>
          <w:szCs w:val="28"/>
        </w:rPr>
        <w:t>поощрения</w:t>
      </w:r>
      <w:r>
        <w:rPr>
          <w:rFonts w:ascii="Times New Roman" w:hAnsi="Times New Roman"/>
          <w:b w:val="0"/>
          <w:szCs w:val="28"/>
        </w:rPr>
        <w:t xml:space="preserve"> </w:t>
      </w:r>
      <w:r>
        <w:rPr>
          <w:rFonts w:hint="eastAsia" w:ascii="Times New Roman" w:hAnsi="Times New Roman"/>
          <w:b w:val="0"/>
          <w:szCs w:val="28"/>
        </w:rPr>
        <w:t>за</w:t>
      </w:r>
      <w:r>
        <w:rPr>
          <w:rFonts w:ascii="Times New Roman" w:hAnsi="Times New Roman"/>
          <w:b w:val="0"/>
          <w:szCs w:val="28"/>
        </w:rPr>
        <w:t xml:space="preserve"> </w:t>
      </w:r>
      <w:r>
        <w:rPr>
          <w:rFonts w:hint="eastAsia" w:ascii="Times New Roman" w:hAnsi="Times New Roman"/>
          <w:b w:val="0"/>
          <w:szCs w:val="28"/>
        </w:rPr>
        <w:t>выполненную</w:t>
      </w:r>
      <w:r>
        <w:rPr>
          <w:rFonts w:ascii="Times New Roman" w:hAnsi="Times New Roman"/>
          <w:b w:val="0"/>
          <w:szCs w:val="28"/>
        </w:rPr>
        <w:t xml:space="preserve"> </w:t>
      </w:r>
      <w:r>
        <w:rPr>
          <w:rFonts w:hint="eastAsia" w:ascii="Times New Roman" w:hAnsi="Times New Roman"/>
          <w:b w:val="0"/>
          <w:szCs w:val="28"/>
        </w:rPr>
        <w:t>работу</w:t>
      </w:r>
      <w:r>
        <w:rPr>
          <w:rFonts w:ascii="Times New Roman" w:hAnsi="Times New Roman"/>
          <w:b w:val="0"/>
          <w:szCs w:val="28"/>
        </w:rPr>
        <w:t xml:space="preserve"> </w:t>
      </w:r>
      <w:r>
        <w:rPr>
          <w:rFonts w:hint="eastAsia" w:ascii="Times New Roman" w:hAnsi="Times New Roman"/>
          <w:b w:val="0"/>
          <w:szCs w:val="28"/>
        </w:rPr>
        <w:t>сотрудникам</w:t>
      </w:r>
      <w:r>
        <w:rPr>
          <w:rFonts w:ascii="Times New Roman" w:hAnsi="Times New Roman"/>
          <w:b w:val="0"/>
          <w:szCs w:val="28"/>
        </w:rPr>
        <w:t xml:space="preserve"> </w:t>
      </w:r>
      <w:r>
        <w:rPr>
          <w:rFonts w:hint="eastAsia" w:ascii="Times New Roman" w:hAnsi="Times New Roman"/>
          <w:b w:val="0"/>
          <w:szCs w:val="28"/>
        </w:rPr>
        <w:t>организации</w:t>
      </w:r>
      <w:r>
        <w:rPr>
          <w:rFonts w:ascii="Times New Roman" w:hAnsi="Times New Roman"/>
          <w:b w:val="0"/>
          <w:szCs w:val="28"/>
        </w:rPr>
        <w:t xml:space="preserve"> </w:t>
      </w:r>
      <w:r>
        <w:rPr>
          <w:rFonts w:hint="eastAsia" w:ascii="Times New Roman" w:hAnsi="Times New Roman"/>
          <w:b w:val="0"/>
          <w:szCs w:val="28"/>
        </w:rPr>
        <w:t>могут</w:t>
      </w:r>
      <w:r>
        <w:rPr>
          <w:rFonts w:ascii="Times New Roman" w:hAnsi="Times New Roman"/>
          <w:b w:val="0"/>
          <w:szCs w:val="28"/>
        </w:rPr>
        <w:t xml:space="preserve"> </w:t>
      </w:r>
      <w:r>
        <w:rPr>
          <w:rFonts w:hint="eastAsia" w:ascii="Times New Roman" w:hAnsi="Times New Roman"/>
          <w:b w:val="0"/>
          <w:szCs w:val="28"/>
        </w:rPr>
        <w:t>быть</w:t>
      </w:r>
      <w:r>
        <w:rPr>
          <w:rFonts w:ascii="Times New Roman" w:hAnsi="Times New Roman"/>
          <w:b w:val="0"/>
          <w:szCs w:val="28"/>
        </w:rPr>
        <w:t xml:space="preserve"> </w:t>
      </w:r>
      <w:r>
        <w:rPr>
          <w:rFonts w:hint="eastAsia" w:ascii="Times New Roman" w:hAnsi="Times New Roman"/>
          <w:b w:val="0"/>
          <w:szCs w:val="28"/>
        </w:rPr>
        <w:t>установлены</w:t>
      </w:r>
      <w:r>
        <w:rPr>
          <w:rFonts w:ascii="Times New Roman" w:hAnsi="Times New Roman"/>
          <w:b w:val="0"/>
          <w:szCs w:val="28"/>
        </w:rPr>
        <w:t xml:space="preserve"> </w:t>
      </w:r>
      <w:r>
        <w:rPr>
          <w:rFonts w:hint="eastAsia" w:ascii="Times New Roman" w:hAnsi="Times New Roman"/>
          <w:b w:val="0"/>
          <w:szCs w:val="28"/>
        </w:rPr>
        <w:t>премии</w:t>
      </w:r>
      <w:r>
        <w:rPr>
          <w:rFonts w:ascii="Times New Roman" w:hAnsi="Times New Roman"/>
          <w:b w:val="0"/>
          <w:szCs w:val="28"/>
        </w:rPr>
        <w:t xml:space="preserve"> </w:t>
      </w:r>
      <w:r>
        <w:rPr>
          <w:rFonts w:hint="eastAsia" w:ascii="Times New Roman" w:hAnsi="Times New Roman"/>
          <w:b w:val="0"/>
          <w:szCs w:val="28"/>
        </w:rPr>
        <w:t>за</w:t>
      </w:r>
      <w:r>
        <w:rPr>
          <w:rFonts w:ascii="Times New Roman" w:hAnsi="Times New Roman"/>
          <w:b w:val="0"/>
          <w:szCs w:val="28"/>
        </w:rPr>
        <w:t xml:space="preserve"> </w:t>
      </w:r>
      <w:r>
        <w:rPr>
          <w:rFonts w:hint="eastAsia" w:ascii="Times New Roman" w:hAnsi="Times New Roman"/>
          <w:b w:val="0"/>
          <w:szCs w:val="28"/>
        </w:rPr>
        <w:t>счет</w:t>
      </w:r>
      <w:r>
        <w:rPr>
          <w:rFonts w:ascii="Times New Roman" w:hAnsi="Times New Roman"/>
          <w:b w:val="0"/>
          <w:szCs w:val="28"/>
        </w:rPr>
        <w:t xml:space="preserve"> </w:t>
      </w:r>
      <w:r>
        <w:rPr>
          <w:rFonts w:hint="eastAsia" w:ascii="Times New Roman" w:hAnsi="Times New Roman"/>
          <w:b w:val="0"/>
          <w:szCs w:val="28"/>
        </w:rPr>
        <w:t>стимулирующего</w:t>
      </w:r>
      <w:r>
        <w:rPr>
          <w:rFonts w:ascii="Times New Roman" w:hAnsi="Times New Roman"/>
          <w:b w:val="0"/>
          <w:szCs w:val="28"/>
        </w:rPr>
        <w:t xml:space="preserve"> </w:t>
      </w:r>
      <w:r>
        <w:rPr>
          <w:rFonts w:hint="eastAsia" w:ascii="Times New Roman" w:hAnsi="Times New Roman"/>
          <w:b w:val="0"/>
          <w:szCs w:val="28"/>
        </w:rPr>
        <w:t>фонда</w:t>
      </w:r>
      <w:r>
        <w:rPr>
          <w:rFonts w:ascii="Times New Roman" w:hAnsi="Times New Roman"/>
          <w:b w:val="0"/>
          <w:szCs w:val="28"/>
        </w:rPr>
        <w:t xml:space="preserve">, экономии средств фонда оплаты труда </w:t>
      </w:r>
      <w:r>
        <w:rPr>
          <w:rFonts w:hint="eastAsia" w:ascii="Times New Roman" w:hAnsi="Times New Roman"/>
          <w:b w:val="0"/>
          <w:szCs w:val="28"/>
        </w:rPr>
        <w:t>и</w:t>
      </w:r>
      <w:r>
        <w:rPr>
          <w:rFonts w:ascii="Times New Roman" w:hAnsi="Times New Roman"/>
          <w:b w:val="0"/>
          <w:szCs w:val="28"/>
        </w:rPr>
        <w:t xml:space="preserve"> </w:t>
      </w:r>
      <w:r>
        <w:rPr>
          <w:rFonts w:hint="eastAsia" w:ascii="Times New Roman" w:hAnsi="Times New Roman"/>
          <w:b w:val="0"/>
          <w:szCs w:val="28"/>
        </w:rPr>
        <w:t>средств</w:t>
      </w:r>
      <w:r>
        <w:rPr>
          <w:rFonts w:ascii="Times New Roman" w:hAnsi="Times New Roman"/>
          <w:b w:val="0"/>
          <w:szCs w:val="28"/>
        </w:rPr>
        <w:t xml:space="preserve">, </w:t>
      </w:r>
      <w:r>
        <w:rPr>
          <w:rFonts w:hint="eastAsia" w:ascii="Times New Roman" w:hAnsi="Times New Roman"/>
          <w:b w:val="0"/>
          <w:szCs w:val="28"/>
        </w:rPr>
        <w:t>полученных</w:t>
      </w:r>
      <w:r>
        <w:rPr>
          <w:rFonts w:ascii="Times New Roman" w:hAnsi="Times New Roman"/>
          <w:b w:val="0"/>
          <w:szCs w:val="28"/>
        </w:rPr>
        <w:t xml:space="preserve"> </w:t>
      </w:r>
      <w:r>
        <w:rPr>
          <w:rFonts w:hint="eastAsia" w:ascii="Times New Roman" w:hAnsi="Times New Roman"/>
          <w:b w:val="0"/>
          <w:szCs w:val="28"/>
        </w:rPr>
        <w:t>от</w:t>
      </w:r>
      <w:r>
        <w:rPr>
          <w:rFonts w:ascii="Times New Roman" w:hAnsi="Times New Roman"/>
          <w:b w:val="0"/>
          <w:szCs w:val="28"/>
        </w:rPr>
        <w:t xml:space="preserve"> </w:t>
      </w:r>
      <w:r>
        <w:rPr>
          <w:rFonts w:hint="eastAsia" w:ascii="Times New Roman" w:hAnsi="Times New Roman"/>
          <w:b w:val="0"/>
          <w:szCs w:val="28"/>
        </w:rPr>
        <w:t>приносящей</w:t>
      </w:r>
      <w:r>
        <w:rPr>
          <w:rFonts w:ascii="Times New Roman" w:hAnsi="Times New Roman"/>
          <w:b w:val="0"/>
          <w:szCs w:val="28"/>
        </w:rPr>
        <w:t xml:space="preserve"> </w:t>
      </w:r>
      <w:r>
        <w:rPr>
          <w:rFonts w:hint="eastAsia" w:ascii="Times New Roman" w:hAnsi="Times New Roman"/>
          <w:b w:val="0"/>
          <w:szCs w:val="28"/>
        </w:rPr>
        <w:t>доход</w:t>
      </w:r>
      <w:r>
        <w:rPr>
          <w:rFonts w:ascii="Times New Roman" w:hAnsi="Times New Roman"/>
          <w:b w:val="0"/>
          <w:szCs w:val="28"/>
        </w:rPr>
        <w:t xml:space="preserve"> </w:t>
      </w:r>
      <w:r>
        <w:rPr>
          <w:rFonts w:hint="eastAsia" w:ascii="Times New Roman" w:hAnsi="Times New Roman"/>
          <w:b w:val="0"/>
          <w:szCs w:val="28"/>
        </w:rPr>
        <w:t>деятельности</w:t>
      </w:r>
      <w:r>
        <w:rPr>
          <w:rFonts w:ascii="Times New Roman" w:hAnsi="Times New Roman"/>
          <w:b w:val="0"/>
          <w:szCs w:val="28"/>
        </w:rPr>
        <w:t>.</w:t>
      </w:r>
    </w:p>
    <w:p w14:paraId="5764C831">
      <w:pPr>
        <w:pStyle w:val="27"/>
        <w:tabs>
          <w:tab w:val="left" w:pos="709"/>
          <w:tab w:val="left" w:pos="1418"/>
        </w:tabs>
        <w:spacing w:before="60"/>
        <w:ind w:right="-57" w:firstLine="709"/>
        <w:rPr>
          <w:rFonts w:ascii="Times New Roman" w:hAnsi="Times New Roman"/>
          <w:b w:val="0"/>
          <w:color w:val="000000" w:themeColor="text1"/>
          <w:szCs w:val="28"/>
          <w14:textFill>
            <w14:solidFill>
              <w14:schemeClr w14:val="tx1"/>
            </w14:solidFill>
          </w14:textFill>
        </w:rPr>
      </w:pPr>
      <w:r>
        <w:rPr>
          <w:rFonts w:ascii="Times New Roman" w:hAnsi="Times New Roman"/>
          <w:b w:val="0"/>
          <w:szCs w:val="28"/>
        </w:rPr>
        <w:t xml:space="preserve">Виды и порядок выплаты премий устанавливаются положением об оплате труда </w:t>
      </w:r>
      <w:r>
        <w:rPr>
          <w:rFonts w:ascii="Times New Roman" w:hAnsi="Times New Roman"/>
          <w:b w:val="0"/>
          <w:color w:val="000000" w:themeColor="text1"/>
          <w:szCs w:val="28"/>
          <w14:textFill>
            <w14:solidFill>
              <w14:schemeClr w14:val="tx1"/>
            </w14:solidFill>
          </w14:textFill>
        </w:rPr>
        <w:t xml:space="preserve">МАУ « ЦРС» Белгородского </w:t>
      </w:r>
      <w:r>
        <w:rPr>
          <w:rFonts w:ascii="Times New Roman" w:hAnsi="Times New Roman"/>
          <w:b w:val="0"/>
          <w:color w:val="000000" w:themeColor="text1"/>
          <w:szCs w:val="28"/>
          <w:lang w:val="ru-RU"/>
          <w14:textFill>
            <w14:solidFill>
              <w14:schemeClr w14:val="tx1"/>
            </w14:solidFill>
          </w14:textFill>
        </w:rPr>
        <w:t>муниципального</w:t>
      </w:r>
      <w:r>
        <w:rPr>
          <w:rFonts w:hint="default" w:ascii="Times New Roman" w:hAnsi="Times New Roman"/>
          <w:b w:val="0"/>
          <w:color w:val="000000" w:themeColor="text1"/>
          <w:szCs w:val="28"/>
          <w:lang w:val="ru-RU"/>
          <w14:textFill>
            <w14:solidFill>
              <w14:schemeClr w14:val="tx1"/>
            </w14:solidFill>
          </w14:textFill>
        </w:rPr>
        <w:t xml:space="preserve"> округа.</w:t>
      </w:r>
      <w:r>
        <w:rPr>
          <w:rFonts w:ascii="Times New Roman" w:hAnsi="Times New Roman"/>
          <w:b w:val="0"/>
          <w:color w:val="000000" w:themeColor="text1"/>
          <w:szCs w:val="28"/>
          <w14:textFill>
            <w14:solidFill>
              <w14:schemeClr w14:val="tx1"/>
            </w14:solidFill>
          </w14:textFill>
        </w:rPr>
        <w:t xml:space="preserve"> </w:t>
      </w:r>
    </w:p>
    <w:p w14:paraId="16271E82">
      <w:pPr>
        <w:pStyle w:val="27"/>
        <w:tabs>
          <w:tab w:val="left" w:pos="709"/>
          <w:tab w:val="left" w:pos="1418"/>
        </w:tabs>
        <w:spacing w:before="60"/>
        <w:ind w:right="-57" w:firstLine="709"/>
        <w:rPr>
          <w:rFonts w:hint="default" w:ascii="Times New Roman" w:hAnsi="Times New Roman"/>
          <w:b w:val="0"/>
          <w:szCs w:val="28"/>
          <w:lang w:val="ru-RU"/>
        </w:rPr>
      </w:pPr>
      <w:r>
        <w:rPr>
          <w:rFonts w:ascii="Times New Roman" w:hAnsi="Times New Roman"/>
          <w:b w:val="0"/>
          <w:szCs w:val="28"/>
        </w:rPr>
        <w:t>6.18.</w:t>
      </w:r>
      <w:r>
        <w:rPr>
          <w:rFonts w:ascii="Times New Roman" w:hAnsi="Times New Roman"/>
          <w:b w:val="0"/>
          <w:szCs w:val="28"/>
        </w:rPr>
        <w:tab/>
      </w:r>
      <w:r>
        <w:rPr>
          <w:rFonts w:ascii="Times New Roman" w:hAnsi="Times New Roman"/>
          <w:b w:val="0"/>
          <w:szCs w:val="28"/>
        </w:rPr>
        <w:t>Для выполнения работ, связанных с временным расширением объема оказываемых Учреждением услуг, Учреждение может привлекать помимо работников, занимающих должности (профессии), предусмотренные штатным расписанием, других работников на условиях срочного трудового договора</w:t>
      </w:r>
      <w:r>
        <w:rPr>
          <w:rFonts w:hint="default" w:ascii="Times New Roman" w:hAnsi="Times New Roman"/>
          <w:b w:val="0"/>
          <w:szCs w:val="28"/>
          <w:lang w:val="ru-RU"/>
        </w:rPr>
        <w:t>.</w:t>
      </w:r>
    </w:p>
    <w:p w14:paraId="2E145F8E">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 xml:space="preserve">6.19. </w:t>
      </w:r>
      <w:r>
        <w:rPr>
          <w:rFonts w:hint="eastAsia" w:ascii="Times New Roman" w:hAnsi="Times New Roman"/>
          <w:b w:val="0"/>
          <w:szCs w:val="28"/>
        </w:rPr>
        <w:t>Базовая</w:t>
      </w:r>
      <w:r>
        <w:rPr>
          <w:rFonts w:ascii="Times New Roman" w:hAnsi="Times New Roman"/>
          <w:b w:val="0"/>
          <w:szCs w:val="28"/>
        </w:rPr>
        <w:t xml:space="preserve"> </w:t>
      </w:r>
      <w:r>
        <w:rPr>
          <w:rFonts w:hint="eastAsia" w:ascii="Times New Roman" w:hAnsi="Times New Roman"/>
          <w:b w:val="0"/>
          <w:szCs w:val="28"/>
        </w:rPr>
        <w:t>часть</w:t>
      </w:r>
      <w:r>
        <w:rPr>
          <w:rFonts w:ascii="Times New Roman" w:hAnsi="Times New Roman"/>
          <w:b w:val="0"/>
          <w:szCs w:val="28"/>
        </w:rPr>
        <w:t xml:space="preserve"> </w:t>
      </w:r>
      <w:r>
        <w:rPr>
          <w:rFonts w:hint="eastAsia" w:ascii="Times New Roman" w:hAnsi="Times New Roman"/>
          <w:b w:val="0"/>
          <w:szCs w:val="28"/>
        </w:rPr>
        <w:t>заработной</w:t>
      </w:r>
      <w:r>
        <w:rPr>
          <w:rFonts w:ascii="Times New Roman" w:hAnsi="Times New Roman"/>
          <w:b w:val="0"/>
          <w:szCs w:val="28"/>
        </w:rPr>
        <w:t xml:space="preserve"> </w:t>
      </w:r>
      <w:r>
        <w:rPr>
          <w:rFonts w:hint="eastAsia" w:ascii="Times New Roman" w:hAnsi="Times New Roman"/>
          <w:b w:val="0"/>
          <w:szCs w:val="28"/>
        </w:rPr>
        <w:t>платы</w:t>
      </w:r>
      <w:r>
        <w:rPr>
          <w:rFonts w:ascii="Times New Roman" w:hAnsi="Times New Roman"/>
          <w:b w:val="0"/>
          <w:szCs w:val="28"/>
        </w:rPr>
        <w:t xml:space="preserve"> </w:t>
      </w:r>
      <w:r>
        <w:rPr>
          <w:rFonts w:hint="eastAsia" w:ascii="Times New Roman" w:hAnsi="Times New Roman"/>
          <w:b w:val="0"/>
          <w:szCs w:val="28"/>
        </w:rPr>
        <w:t>работников</w:t>
      </w:r>
      <w:r>
        <w:rPr>
          <w:rFonts w:ascii="Times New Roman" w:hAnsi="Times New Roman"/>
          <w:b w:val="0"/>
          <w:szCs w:val="28"/>
        </w:rPr>
        <w:t xml:space="preserve"> </w:t>
      </w:r>
      <w:r>
        <w:rPr>
          <w:rFonts w:hint="eastAsia" w:ascii="Times New Roman" w:hAnsi="Times New Roman"/>
          <w:b w:val="0"/>
          <w:szCs w:val="28"/>
        </w:rPr>
        <w:t>учреждения</w:t>
      </w:r>
      <w:r>
        <w:rPr>
          <w:rFonts w:ascii="Times New Roman" w:hAnsi="Times New Roman"/>
          <w:b w:val="0"/>
          <w:szCs w:val="28"/>
        </w:rPr>
        <w:t xml:space="preserve"> </w:t>
      </w:r>
      <w:r>
        <w:rPr>
          <w:rFonts w:hint="eastAsia" w:ascii="Times New Roman" w:hAnsi="Times New Roman"/>
          <w:b w:val="0"/>
          <w:szCs w:val="28"/>
        </w:rPr>
        <w:t>не</w:t>
      </w:r>
      <w:r>
        <w:rPr>
          <w:rFonts w:ascii="Times New Roman" w:hAnsi="Times New Roman"/>
          <w:b w:val="0"/>
          <w:szCs w:val="28"/>
        </w:rPr>
        <w:t xml:space="preserve"> </w:t>
      </w:r>
      <w:r>
        <w:rPr>
          <w:rFonts w:hint="eastAsia" w:ascii="Times New Roman" w:hAnsi="Times New Roman"/>
          <w:b w:val="0"/>
          <w:szCs w:val="28"/>
        </w:rPr>
        <w:t>может</w:t>
      </w:r>
      <w:r>
        <w:rPr>
          <w:rFonts w:ascii="Times New Roman" w:hAnsi="Times New Roman"/>
          <w:b w:val="0"/>
          <w:szCs w:val="28"/>
        </w:rPr>
        <w:t xml:space="preserve"> </w:t>
      </w:r>
      <w:r>
        <w:rPr>
          <w:rFonts w:hint="eastAsia" w:ascii="Times New Roman" w:hAnsi="Times New Roman"/>
          <w:b w:val="0"/>
          <w:szCs w:val="28"/>
        </w:rPr>
        <w:t>быть</w:t>
      </w:r>
      <w:r>
        <w:rPr>
          <w:rFonts w:ascii="Times New Roman" w:hAnsi="Times New Roman"/>
          <w:b w:val="0"/>
          <w:szCs w:val="28"/>
        </w:rPr>
        <w:t xml:space="preserve"> </w:t>
      </w:r>
      <w:r>
        <w:rPr>
          <w:rFonts w:hint="eastAsia" w:ascii="Times New Roman" w:hAnsi="Times New Roman"/>
          <w:b w:val="0"/>
          <w:szCs w:val="28"/>
        </w:rPr>
        <w:t>ниже</w:t>
      </w:r>
      <w:r>
        <w:rPr>
          <w:rFonts w:ascii="Times New Roman" w:hAnsi="Times New Roman"/>
          <w:b w:val="0"/>
          <w:szCs w:val="28"/>
        </w:rPr>
        <w:t xml:space="preserve"> </w:t>
      </w:r>
      <w:r>
        <w:rPr>
          <w:rFonts w:hint="eastAsia" w:ascii="Times New Roman" w:hAnsi="Times New Roman"/>
          <w:b w:val="0"/>
          <w:szCs w:val="28"/>
        </w:rPr>
        <w:t>установленных</w:t>
      </w:r>
      <w:r>
        <w:rPr>
          <w:rFonts w:ascii="Times New Roman" w:hAnsi="Times New Roman"/>
          <w:b w:val="0"/>
          <w:szCs w:val="28"/>
        </w:rPr>
        <w:t xml:space="preserve"> </w:t>
      </w:r>
      <w:r>
        <w:rPr>
          <w:rFonts w:hint="eastAsia" w:ascii="Times New Roman" w:hAnsi="Times New Roman"/>
          <w:b w:val="0"/>
          <w:szCs w:val="28"/>
        </w:rPr>
        <w:t>Правительством</w:t>
      </w:r>
      <w:r>
        <w:rPr>
          <w:rFonts w:ascii="Times New Roman" w:hAnsi="Times New Roman"/>
          <w:b w:val="0"/>
          <w:szCs w:val="28"/>
        </w:rPr>
        <w:t xml:space="preserve"> </w:t>
      </w:r>
      <w:r>
        <w:rPr>
          <w:rFonts w:hint="eastAsia" w:ascii="Times New Roman" w:hAnsi="Times New Roman"/>
          <w:b w:val="0"/>
          <w:szCs w:val="28"/>
        </w:rPr>
        <w:t>Белгородской</w:t>
      </w:r>
      <w:r>
        <w:rPr>
          <w:rFonts w:ascii="Times New Roman" w:hAnsi="Times New Roman"/>
          <w:b w:val="0"/>
          <w:szCs w:val="28"/>
        </w:rPr>
        <w:t xml:space="preserve"> </w:t>
      </w:r>
      <w:r>
        <w:rPr>
          <w:rFonts w:hint="eastAsia" w:ascii="Times New Roman" w:hAnsi="Times New Roman"/>
          <w:b w:val="0"/>
          <w:szCs w:val="28"/>
        </w:rPr>
        <w:t>области</w:t>
      </w:r>
      <w:r>
        <w:rPr>
          <w:rFonts w:ascii="Times New Roman" w:hAnsi="Times New Roman"/>
          <w:b w:val="0"/>
          <w:szCs w:val="28"/>
        </w:rPr>
        <w:t xml:space="preserve"> </w:t>
      </w:r>
      <w:r>
        <w:rPr>
          <w:rFonts w:hint="eastAsia" w:ascii="Times New Roman" w:hAnsi="Times New Roman"/>
          <w:b w:val="0"/>
          <w:szCs w:val="28"/>
        </w:rPr>
        <w:t>базовых</w:t>
      </w:r>
      <w:r>
        <w:rPr>
          <w:rFonts w:ascii="Times New Roman" w:hAnsi="Times New Roman"/>
          <w:b w:val="0"/>
          <w:szCs w:val="28"/>
        </w:rPr>
        <w:t xml:space="preserve"> </w:t>
      </w:r>
      <w:r>
        <w:rPr>
          <w:rFonts w:hint="eastAsia" w:ascii="Times New Roman" w:hAnsi="Times New Roman"/>
          <w:b w:val="0"/>
          <w:szCs w:val="28"/>
        </w:rPr>
        <w:t>окладов</w:t>
      </w:r>
      <w:r>
        <w:rPr>
          <w:rFonts w:ascii="Times New Roman" w:hAnsi="Times New Roman"/>
          <w:b w:val="0"/>
          <w:szCs w:val="28"/>
        </w:rPr>
        <w:t xml:space="preserve"> (</w:t>
      </w:r>
      <w:r>
        <w:rPr>
          <w:rFonts w:hint="eastAsia" w:ascii="Times New Roman" w:hAnsi="Times New Roman"/>
          <w:b w:val="0"/>
          <w:szCs w:val="28"/>
        </w:rPr>
        <w:t>базовых</w:t>
      </w:r>
      <w:r>
        <w:rPr>
          <w:rFonts w:ascii="Times New Roman" w:hAnsi="Times New Roman"/>
          <w:b w:val="0"/>
          <w:szCs w:val="28"/>
        </w:rPr>
        <w:t xml:space="preserve"> </w:t>
      </w:r>
      <w:r>
        <w:rPr>
          <w:rFonts w:hint="eastAsia" w:ascii="Times New Roman" w:hAnsi="Times New Roman"/>
          <w:b w:val="0"/>
          <w:szCs w:val="28"/>
        </w:rPr>
        <w:t>должностных</w:t>
      </w:r>
      <w:r>
        <w:rPr>
          <w:rFonts w:ascii="Times New Roman" w:hAnsi="Times New Roman"/>
          <w:b w:val="0"/>
          <w:szCs w:val="28"/>
        </w:rPr>
        <w:t xml:space="preserve"> </w:t>
      </w:r>
      <w:r>
        <w:rPr>
          <w:rFonts w:hint="eastAsia" w:ascii="Times New Roman" w:hAnsi="Times New Roman"/>
          <w:b w:val="0"/>
          <w:szCs w:val="28"/>
        </w:rPr>
        <w:t>окладов</w:t>
      </w:r>
      <w:r>
        <w:rPr>
          <w:rFonts w:ascii="Times New Roman" w:hAnsi="Times New Roman"/>
          <w:b w:val="0"/>
          <w:szCs w:val="28"/>
        </w:rPr>
        <w:t xml:space="preserve">) </w:t>
      </w:r>
      <w:r>
        <w:rPr>
          <w:rFonts w:hint="eastAsia" w:ascii="Times New Roman" w:hAnsi="Times New Roman"/>
          <w:b w:val="0"/>
          <w:szCs w:val="28"/>
        </w:rPr>
        <w:t>работников</w:t>
      </w:r>
      <w:r>
        <w:rPr>
          <w:rFonts w:ascii="Times New Roman" w:hAnsi="Times New Roman"/>
          <w:b w:val="0"/>
          <w:szCs w:val="28"/>
        </w:rPr>
        <w:t>.</w:t>
      </w:r>
    </w:p>
    <w:p w14:paraId="5EA28D1F">
      <w:pPr>
        <w:pStyle w:val="27"/>
        <w:tabs>
          <w:tab w:val="left" w:pos="709"/>
          <w:tab w:val="left" w:pos="1418"/>
        </w:tabs>
        <w:spacing w:before="60"/>
        <w:ind w:right="-57" w:firstLine="709"/>
        <w:rPr>
          <w:rFonts w:ascii="Times New Roman" w:hAnsi="Times New Roman"/>
          <w:b w:val="0"/>
          <w:szCs w:val="28"/>
        </w:rPr>
      </w:pPr>
      <w:r>
        <w:rPr>
          <w:rFonts w:ascii="Times New Roman" w:hAnsi="Times New Roman"/>
          <w:b w:val="0"/>
          <w:szCs w:val="28"/>
        </w:rPr>
        <w:t>6.20.</w:t>
      </w:r>
      <w:r>
        <w:rPr>
          <w:rFonts w:ascii="Times New Roman" w:hAnsi="Times New Roman"/>
          <w:b w:val="0"/>
          <w:szCs w:val="28"/>
        </w:rPr>
        <w:tab/>
      </w:r>
      <w:r>
        <w:rPr>
          <w:rFonts w:ascii="Times New Roman" w:hAnsi="Times New Roman"/>
          <w:b w:val="0"/>
          <w:szCs w:val="28"/>
        </w:rPr>
        <w:t xml:space="preserve">При начислении отпускных, в расчет среднего заработка входят все предусмотренные системой оплаты труда виды выплат, в том числе квартальные и годовые премии.  </w:t>
      </w:r>
    </w:p>
    <w:p w14:paraId="3B45A46F">
      <w:pPr>
        <w:autoSpaceDE w:val="0"/>
        <w:autoSpaceDN w:val="0"/>
        <w:adjustRightInd w:val="0"/>
        <w:ind w:firstLine="709"/>
        <w:jc w:val="both"/>
        <w:rPr>
          <w:rFonts w:ascii="Times New Roman" w:hAnsi="Times New Roman"/>
          <w:sz w:val="28"/>
          <w:szCs w:val="28"/>
          <w:lang w:eastAsia="en-US"/>
        </w:rPr>
      </w:pPr>
      <w:r>
        <w:rPr>
          <w:rFonts w:ascii="Times New Roman" w:hAnsi="Times New Roman"/>
          <w:sz w:val="28"/>
          <w:szCs w:val="28"/>
          <w:lang w:eastAsia="en-US"/>
        </w:rPr>
        <w:t>6.21. Оплата времени простоев не по вине Работника производится в размере, предусмотренном законодательством Российской Федерации.</w:t>
      </w:r>
    </w:p>
    <w:p w14:paraId="0FA7CF54">
      <w:pPr>
        <w:autoSpaceDE w:val="0"/>
        <w:autoSpaceDN w:val="0"/>
        <w:adjustRightInd w:val="0"/>
        <w:ind w:firstLine="709"/>
        <w:jc w:val="both"/>
        <w:rPr>
          <w:rFonts w:hint="default" w:ascii="Times New Roman" w:hAnsi="Times New Roman" w:eastAsia="SimSun" w:cs="Times New Roman"/>
          <w:color w:val="auto"/>
          <w:sz w:val="28"/>
          <w:szCs w:val="28"/>
          <w:lang w:val="ru-RU"/>
        </w:rPr>
      </w:pPr>
    </w:p>
    <w:p w14:paraId="0DB47B77">
      <w:pPr>
        <w:pStyle w:val="27"/>
        <w:numPr>
          <w:ilvl w:val="0"/>
          <w:numId w:val="0"/>
        </w:numPr>
        <w:tabs>
          <w:tab w:val="left" w:pos="709"/>
        </w:tabs>
        <w:spacing w:before="60"/>
        <w:ind w:left="2736" w:leftChars="0" w:right="-57" w:rightChars="0"/>
        <w:jc w:val="left"/>
        <w:rPr>
          <w:rFonts w:ascii="Times New Roman" w:hAnsi="Times New Roman"/>
          <w:szCs w:val="28"/>
          <w:lang w:val="en-US"/>
        </w:rPr>
      </w:pPr>
      <w:r>
        <w:rPr>
          <w:rFonts w:hint="default" w:ascii="Times New Roman" w:hAnsi="Times New Roman"/>
          <w:szCs w:val="28"/>
          <w:lang w:val="en-US"/>
        </w:rPr>
        <w:t>7.</w:t>
      </w:r>
      <w:r>
        <w:rPr>
          <w:rFonts w:ascii="Times New Roman" w:hAnsi="Times New Roman"/>
          <w:szCs w:val="28"/>
        </w:rPr>
        <w:t>Социальные гарантии работникам</w:t>
      </w:r>
    </w:p>
    <w:p w14:paraId="1FD9DFD5">
      <w:pPr>
        <w:pStyle w:val="55"/>
        <w:ind w:firstLine="708" w:firstLineChars="0"/>
        <w:jc w:val="both"/>
        <w:rPr>
          <w:rFonts w:hint="default" w:ascii="Times New Roman" w:hAnsi="Times New Roman" w:cs="Times New Roman"/>
          <w:bCs/>
          <w:color w:val="000000" w:themeColor="text1"/>
          <w:sz w:val="28"/>
          <w:szCs w:val="28"/>
          <w14:textFill>
            <w14:solidFill>
              <w14:schemeClr w14:val="tx1"/>
            </w14:solidFill>
          </w14:textFill>
        </w:rPr>
      </w:pPr>
      <w:r>
        <w:rPr>
          <w:rFonts w:ascii="Times New Roman" w:hAnsi="Times New Roman"/>
          <w:b w:val="0"/>
          <w:color w:val="000000" w:themeColor="text1"/>
          <w:sz w:val="28"/>
          <w:szCs w:val="28"/>
          <w14:textFill>
            <w14:solidFill>
              <w14:schemeClr w14:val="tx1"/>
            </w14:solidFill>
          </w14:textFill>
        </w:rPr>
        <w:t>7.1</w:t>
      </w:r>
      <w:r>
        <w:rPr>
          <w:rFonts w:ascii="Times New Roman" w:hAnsi="Times New Roman"/>
          <w:b w:val="0"/>
          <w:color w:val="000000" w:themeColor="text1"/>
          <w:szCs w:val="28"/>
          <w14:textFill>
            <w14:solidFill>
              <w14:schemeClr w14:val="tx1"/>
            </w14:solidFill>
          </w14:textFill>
        </w:rPr>
        <w:tab/>
      </w:r>
      <w:r>
        <w:rPr>
          <w:rFonts w:hint="default" w:ascii="Times New Roman" w:hAnsi="Times New Roman" w:cs="Times New Roman"/>
          <w:bCs/>
          <w:color w:val="000000" w:themeColor="text1"/>
          <w:sz w:val="28"/>
          <w:szCs w:val="28"/>
          <w14:textFill>
            <w14:solidFill>
              <w14:schemeClr w14:val="tx1"/>
            </w14:solidFill>
          </w14:textFill>
        </w:rPr>
        <w:t>На основании письменного заявления работника</w:t>
      </w:r>
      <w:r>
        <w:rPr>
          <w:rFonts w:hint="default" w:ascii="Times New Roman" w:hAnsi="Times New Roman" w:cs="Times New Roman"/>
          <w:bCs/>
          <w:color w:val="000000" w:themeColor="text1"/>
          <w:sz w:val="28"/>
          <w:szCs w:val="28"/>
          <w:lang w:val="ru-RU"/>
          <w14:textFill>
            <w14:solidFill>
              <w14:schemeClr w14:val="tx1"/>
            </w14:solidFill>
          </w14:textFill>
        </w:rPr>
        <w:t xml:space="preserve"> (оформленному по основному месту работы не менее 1 года ), по ходатайству председателя первичной профсоюзной организации МАУ «ЦРС» Белгородского муниципального округа</w:t>
      </w:r>
      <w:r>
        <w:rPr>
          <w:rFonts w:hint="default" w:ascii="Times New Roman" w:hAnsi="Times New Roman" w:cs="Times New Roman"/>
          <w:bCs/>
          <w:color w:val="000000" w:themeColor="text1"/>
          <w:sz w:val="28"/>
          <w:szCs w:val="28"/>
          <w14:textFill>
            <w14:solidFill>
              <w14:schemeClr w14:val="tx1"/>
            </w14:solidFill>
          </w14:textFill>
        </w:rPr>
        <w:t xml:space="preserve"> и по решению работодателя при наличии экономии по фонду оплаты труда организации также может оказываться материальная помощь по следующим основаниям:</w:t>
      </w:r>
    </w:p>
    <w:p w14:paraId="046CB9B0">
      <w:pPr>
        <w:pStyle w:val="55"/>
        <w:ind w:firstLine="540"/>
        <w:jc w:val="both"/>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cs="Times New Roman"/>
          <w:bCs/>
          <w:color w:val="000000" w:themeColor="text1"/>
          <w:sz w:val="28"/>
          <w:szCs w:val="28"/>
          <w14:textFill>
            <w14:solidFill>
              <w14:schemeClr w14:val="tx1"/>
            </w14:solidFill>
          </w14:textFill>
        </w:rPr>
        <w:t xml:space="preserve">1) в случае смерти супруга, супруги, детей, родителей, работника                            при предъявлении свидетельства о смерти и документов подтверждающих родство, копии которых прилагаются к заявлению, в размере не более </w:t>
      </w:r>
      <w:r>
        <w:rPr>
          <w:rFonts w:hint="default" w:ascii="Times New Roman" w:hAnsi="Times New Roman" w:cs="Times New Roman"/>
          <w:bCs/>
          <w:color w:val="000000" w:themeColor="text1"/>
          <w:sz w:val="28"/>
          <w:szCs w:val="28"/>
          <w:lang w:val="ru-RU"/>
          <w14:textFill>
            <w14:solidFill>
              <w14:schemeClr w14:val="tx1"/>
            </w14:solidFill>
          </w14:textFill>
        </w:rPr>
        <w:t>10 000 рублей</w:t>
      </w:r>
      <w:r>
        <w:rPr>
          <w:rFonts w:hint="default" w:ascii="Times New Roman" w:hAnsi="Times New Roman" w:cs="Times New Roman"/>
          <w:bCs/>
          <w:color w:val="000000" w:themeColor="text1"/>
          <w:sz w:val="28"/>
          <w:szCs w:val="28"/>
          <w14:textFill>
            <w14:solidFill>
              <w14:schemeClr w14:val="tx1"/>
            </w14:solidFill>
          </w14:textFill>
        </w:rPr>
        <w:t>.</w:t>
      </w:r>
    </w:p>
    <w:p w14:paraId="5A1C371B">
      <w:pPr>
        <w:pStyle w:val="55"/>
        <w:ind w:firstLine="540"/>
        <w:jc w:val="both"/>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cs="Times New Roman"/>
          <w:bCs/>
          <w:color w:val="000000" w:themeColor="text1"/>
          <w:sz w:val="28"/>
          <w:szCs w:val="28"/>
          <w14:textFill>
            <w14:solidFill>
              <w14:schemeClr w14:val="tx1"/>
            </w14:solidFill>
          </w14:textFill>
        </w:rPr>
        <w:t>2) в случае смерти работника материальная помощь может выплачиваться одному из членов его семьи (супруг, супруга, дети, родители) на основании письменного заявления при предъявлении свидетельства о смерти и документов, подтверждающих принадлежность к членам семьи работника;</w:t>
      </w:r>
    </w:p>
    <w:p w14:paraId="077ADA0F">
      <w:pPr>
        <w:pStyle w:val="55"/>
        <w:ind w:firstLine="540"/>
        <w:jc w:val="both"/>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cs="Times New Roman"/>
          <w:bCs/>
          <w:color w:val="000000" w:themeColor="text1"/>
          <w:sz w:val="28"/>
          <w:szCs w:val="28"/>
          <w14:textFill>
            <w14:solidFill>
              <w14:schemeClr w14:val="tx1"/>
            </w14:solidFill>
          </w14:textFill>
        </w:rPr>
        <w:t>3) в связи с утратой или повреждением имущества в результате пожара</w:t>
      </w:r>
      <w:r>
        <w:rPr>
          <w:rFonts w:hint="default" w:ascii="Times New Roman" w:hAnsi="Times New Roman" w:cs="Times New Roman"/>
          <w:bCs/>
          <w:color w:val="000000" w:themeColor="text1"/>
          <w:sz w:val="28"/>
          <w:szCs w:val="28"/>
          <w:lang w:val="ru-RU"/>
          <w14:textFill>
            <w14:solidFill>
              <w14:schemeClr w14:val="tx1"/>
            </w14:solidFill>
          </w14:textFill>
        </w:rPr>
        <w:t xml:space="preserve">, </w:t>
      </w:r>
      <w:r>
        <w:rPr>
          <w:rFonts w:hint="default" w:ascii="Times New Roman" w:hAnsi="Times New Roman" w:cs="Times New Roman"/>
          <w:bCs/>
          <w:color w:val="000000" w:themeColor="text1"/>
          <w:sz w:val="28"/>
          <w:szCs w:val="28"/>
          <w14:textFill>
            <w14:solidFill>
              <w14:schemeClr w14:val="tx1"/>
            </w14:solidFill>
          </w14:textFill>
        </w:rPr>
        <w:t>стихийного бедствия на основании письменного заявления работника</w:t>
      </w:r>
      <w:r>
        <w:rPr>
          <w:rFonts w:hint="default" w:ascii="Times New Roman" w:hAnsi="Times New Roman" w:cs="Times New Roman"/>
          <w:bCs/>
          <w:color w:val="000000" w:themeColor="text1"/>
          <w:sz w:val="28"/>
          <w:szCs w:val="28"/>
          <w:lang w:val="ru-RU"/>
          <w14:textFill>
            <w14:solidFill>
              <w14:schemeClr w14:val="tx1"/>
            </w14:solidFill>
          </w14:textFill>
        </w:rPr>
        <w:t xml:space="preserve"> </w:t>
      </w:r>
      <w:r>
        <w:rPr>
          <w:rFonts w:hint="default" w:ascii="Times New Roman" w:hAnsi="Times New Roman" w:cs="Times New Roman"/>
          <w:bCs/>
          <w:color w:val="000000" w:themeColor="text1"/>
          <w:sz w:val="28"/>
          <w:szCs w:val="28"/>
          <w14:textFill>
            <w14:solidFill>
              <w14:schemeClr w14:val="tx1"/>
            </w14:solidFill>
          </w14:textFill>
        </w:rPr>
        <w:t>при предъявлении подтверждающих документов уполномоченных органов, копии которых прилагаются к заявлению, в размере не более двух базовых должностных окладов;</w:t>
      </w:r>
    </w:p>
    <w:p w14:paraId="0F0C1D5C">
      <w:pPr>
        <w:pStyle w:val="55"/>
        <w:ind w:firstLine="540"/>
        <w:jc w:val="both"/>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cs="Times New Roman"/>
          <w:bCs/>
          <w:color w:val="000000" w:themeColor="text1"/>
          <w:sz w:val="28"/>
          <w:szCs w:val="28"/>
          <w14:textFill>
            <w14:solidFill>
              <w14:schemeClr w14:val="tx1"/>
            </w14:solidFill>
          </w14:textFill>
        </w:rPr>
        <w:t xml:space="preserve">4) в случае необходимости лечения, дорогостоящей операции, восстановления здоровья в связи с полученным увечьем, заболеванием, перенесенной аварией, травмой или несчастным случаем на основании письменного заявления работника при предоставлении медицинского заключения, в размере </w:t>
      </w:r>
      <w:r>
        <w:rPr>
          <w:rFonts w:hint="default" w:ascii="Times New Roman" w:hAnsi="Times New Roman" w:cs="Times New Roman"/>
          <w:bCs/>
          <w:color w:val="000000" w:themeColor="text1"/>
          <w:sz w:val="28"/>
          <w:szCs w:val="28"/>
          <w:lang w:val="ru-RU"/>
          <w14:textFill>
            <w14:solidFill>
              <w14:schemeClr w14:val="tx1"/>
            </w14:solidFill>
          </w14:textFill>
        </w:rPr>
        <w:t>5000 рублей</w:t>
      </w:r>
      <w:r>
        <w:rPr>
          <w:rFonts w:hint="default" w:ascii="Times New Roman" w:hAnsi="Times New Roman" w:cs="Times New Roman"/>
          <w:bCs/>
          <w:color w:val="000000" w:themeColor="text1"/>
          <w:sz w:val="28"/>
          <w:szCs w:val="28"/>
          <w14:textFill>
            <w14:solidFill>
              <w14:schemeClr w14:val="tx1"/>
            </w14:solidFill>
          </w14:textFill>
        </w:rPr>
        <w:t xml:space="preserve">; </w:t>
      </w:r>
    </w:p>
    <w:p w14:paraId="5CB2DDAE">
      <w:pPr>
        <w:pStyle w:val="27"/>
        <w:tabs>
          <w:tab w:val="left" w:pos="709"/>
          <w:tab w:val="left" w:pos="1418"/>
        </w:tabs>
        <w:spacing w:before="60"/>
        <w:ind w:right="-57"/>
        <w:rPr>
          <w:rFonts w:ascii="Times New Roman" w:hAnsi="Times New Roman"/>
          <w:b w:val="0"/>
          <w:szCs w:val="28"/>
        </w:rPr>
      </w:pPr>
      <w:r>
        <w:rPr>
          <w:rFonts w:hint="default" w:ascii="Times New Roman" w:hAnsi="Times New Roman"/>
          <w:b w:val="0"/>
          <w:szCs w:val="28"/>
          <w:lang w:val="ru-RU"/>
        </w:rPr>
        <w:tab/>
      </w:r>
      <w:r>
        <w:rPr>
          <w:rFonts w:ascii="Times New Roman" w:hAnsi="Times New Roman"/>
          <w:b w:val="0"/>
          <w:szCs w:val="28"/>
        </w:rPr>
        <w:t>Под длительной болезнью понимается нахождение работника на непрерывном лечении не менее 21 календарного дня подряд.</w:t>
      </w:r>
    </w:p>
    <w:p w14:paraId="5ECF16D4">
      <w:pPr>
        <w:pStyle w:val="55"/>
        <w:ind w:firstLine="708" w:firstLineChars="0"/>
        <w:jc w:val="both"/>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cs="Times New Roman"/>
          <w:bCs/>
          <w:color w:val="000000" w:themeColor="text1"/>
          <w:sz w:val="28"/>
          <w:szCs w:val="28"/>
          <w14:textFill>
            <w14:solidFill>
              <w14:schemeClr w14:val="tx1"/>
            </w14:solidFill>
          </w14:textFill>
        </w:rPr>
        <w:t xml:space="preserve">5) в случае рождения ребенка у работника, регистрации брака работника при предъявлении свидетельства о рождении или свидетельства о браке соответственно, копии которых прилагаются к заявлению – в размере </w:t>
      </w:r>
      <w:r>
        <w:rPr>
          <w:rFonts w:hint="default" w:ascii="Times New Roman" w:hAnsi="Times New Roman" w:cs="Times New Roman"/>
          <w:bCs/>
          <w:color w:val="000000" w:themeColor="text1"/>
          <w:sz w:val="28"/>
          <w:szCs w:val="28"/>
          <w:lang w:val="ru-RU"/>
          <w14:textFill>
            <w14:solidFill>
              <w14:schemeClr w14:val="tx1"/>
            </w14:solidFill>
          </w14:textFill>
        </w:rPr>
        <w:t>5000 рублей</w:t>
      </w:r>
      <w:r>
        <w:rPr>
          <w:rFonts w:hint="default" w:ascii="Times New Roman" w:hAnsi="Times New Roman" w:cs="Times New Roman"/>
          <w:bCs/>
          <w:color w:val="000000" w:themeColor="text1"/>
          <w:sz w:val="28"/>
          <w:szCs w:val="28"/>
          <w14:textFill>
            <w14:solidFill>
              <w14:schemeClr w14:val="tx1"/>
            </w14:solidFill>
          </w14:textFill>
        </w:rPr>
        <w:t>;</w:t>
      </w:r>
    </w:p>
    <w:p w14:paraId="3787B032">
      <w:pPr>
        <w:pStyle w:val="55"/>
        <w:ind w:firstLine="708" w:firstLineChars="0"/>
        <w:jc w:val="both"/>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cs="Times New Roman"/>
          <w:bCs/>
          <w:color w:val="000000" w:themeColor="text1"/>
          <w:sz w:val="28"/>
          <w:szCs w:val="28"/>
          <w:lang w:val="ru-RU"/>
          <w14:textFill>
            <w14:solidFill>
              <w14:schemeClr w14:val="tx1"/>
            </w14:solidFill>
          </w14:textFill>
        </w:rPr>
        <w:t>6</w:t>
      </w:r>
      <w:r>
        <w:rPr>
          <w:rFonts w:hint="default" w:ascii="Times New Roman" w:hAnsi="Times New Roman" w:cs="Times New Roman"/>
          <w:bCs/>
          <w:color w:val="000000" w:themeColor="text1"/>
          <w:sz w:val="28"/>
          <w:szCs w:val="28"/>
          <w14:textFill>
            <w14:solidFill>
              <w14:schemeClr w14:val="tx1"/>
            </w14:solidFill>
          </w14:textFill>
        </w:rPr>
        <w:t>) к основному ежегодному оплачиваемому отпуску – один раз в календарный год в размере не более двух базовых должностных окладов</w:t>
      </w:r>
      <w:r>
        <w:rPr>
          <w:rFonts w:hint="default" w:ascii="Times New Roman" w:hAnsi="Times New Roman" w:cs="Times New Roman"/>
          <w:bCs/>
          <w:color w:val="000000" w:themeColor="text1"/>
          <w:sz w:val="28"/>
          <w:szCs w:val="28"/>
          <w:lang w:val="ru-RU"/>
          <w14:textFill>
            <w14:solidFill>
              <w14:schemeClr w14:val="tx1"/>
            </w14:solidFill>
          </w14:textFill>
        </w:rPr>
        <w:t>;</w:t>
      </w:r>
      <w:r>
        <w:rPr>
          <w:rFonts w:hint="default" w:ascii="Times New Roman" w:hAnsi="Times New Roman" w:cs="Times New Roman"/>
          <w:bCs/>
          <w:color w:val="000000" w:themeColor="text1"/>
          <w:sz w:val="28"/>
          <w:szCs w:val="28"/>
          <w14:textFill>
            <w14:solidFill>
              <w14:schemeClr w14:val="tx1"/>
            </w14:solidFill>
          </w14:textFill>
        </w:rPr>
        <w:t xml:space="preserve"> </w:t>
      </w:r>
    </w:p>
    <w:p w14:paraId="755B4D7E">
      <w:pPr>
        <w:pStyle w:val="27"/>
        <w:tabs>
          <w:tab w:val="left" w:pos="709"/>
          <w:tab w:val="left" w:pos="1418"/>
        </w:tabs>
        <w:spacing w:before="60"/>
        <w:ind w:right="-57" w:firstLine="700" w:firstLineChars="250"/>
        <w:rPr>
          <w:rFonts w:hint="default" w:ascii="Times New Roman" w:hAnsi="Times New Roman"/>
          <w:b w:val="0"/>
          <w:szCs w:val="28"/>
          <w:lang w:val="ru-RU"/>
        </w:rPr>
      </w:pPr>
      <w:r>
        <w:rPr>
          <w:rFonts w:hint="default" w:ascii="Times New Roman" w:hAnsi="Times New Roman"/>
          <w:b w:val="0"/>
          <w:szCs w:val="28"/>
          <w:lang w:val="ru-RU"/>
        </w:rPr>
        <w:t xml:space="preserve">7) </w:t>
      </w:r>
      <w:r>
        <w:rPr>
          <w:rFonts w:ascii="Times New Roman" w:hAnsi="Times New Roman"/>
          <w:b w:val="0"/>
          <w:szCs w:val="28"/>
        </w:rPr>
        <w:t>юбиле</w:t>
      </w:r>
      <w:r>
        <w:rPr>
          <w:rFonts w:ascii="Times New Roman" w:hAnsi="Times New Roman"/>
          <w:b w:val="0"/>
          <w:szCs w:val="28"/>
          <w:lang w:val="ru-RU"/>
        </w:rPr>
        <w:t>й</w:t>
      </w:r>
      <w:r>
        <w:rPr>
          <w:rFonts w:ascii="Times New Roman" w:hAnsi="Times New Roman"/>
          <w:b w:val="0"/>
          <w:szCs w:val="28"/>
        </w:rPr>
        <w:t xml:space="preserve"> работника (50,55,60,65,70,75,80 лет)</w:t>
      </w:r>
      <w:r>
        <w:rPr>
          <w:rFonts w:hint="default" w:ascii="Times New Roman" w:hAnsi="Times New Roman"/>
          <w:b w:val="0"/>
          <w:szCs w:val="28"/>
          <w:lang w:val="ru-RU"/>
        </w:rPr>
        <w:t xml:space="preserve">.- в размере 5000 рублей. </w:t>
      </w:r>
    </w:p>
    <w:p w14:paraId="4D187338">
      <w:pPr>
        <w:pStyle w:val="27"/>
        <w:tabs>
          <w:tab w:val="left" w:pos="709"/>
          <w:tab w:val="left" w:pos="1418"/>
        </w:tabs>
        <w:spacing w:before="60"/>
        <w:ind w:right="-57"/>
        <w:rPr>
          <w:rFonts w:hint="default" w:ascii="Times New Roman" w:hAnsi="Times New Roman"/>
          <w:b w:val="0"/>
          <w:szCs w:val="28"/>
          <w:lang w:val="ru-RU"/>
        </w:rPr>
      </w:pPr>
      <w:r>
        <w:rPr>
          <w:rFonts w:ascii="Times New Roman" w:hAnsi="Times New Roman"/>
          <w:b w:val="0"/>
          <w:szCs w:val="28"/>
        </w:rPr>
        <w:tab/>
      </w:r>
      <w:r>
        <w:rPr>
          <w:rFonts w:ascii="Times New Roman" w:hAnsi="Times New Roman"/>
          <w:b w:val="0"/>
          <w:szCs w:val="28"/>
        </w:rPr>
        <w:t xml:space="preserve">Материальная помощь работникам МАУ «ЦРС» Белгородского </w:t>
      </w:r>
      <w:r>
        <w:rPr>
          <w:rFonts w:ascii="Times New Roman" w:hAnsi="Times New Roman"/>
          <w:b w:val="0"/>
          <w:szCs w:val="28"/>
          <w:lang w:val="ru-RU"/>
        </w:rPr>
        <w:t>муниципального</w:t>
      </w:r>
      <w:r>
        <w:rPr>
          <w:rFonts w:hint="default" w:ascii="Times New Roman" w:hAnsi="Times New Roman"/>
          <w:b w:val="0"/>
          <w:szCs w:val="28"/>
          <w:lang w:val="ru-RU"/>
        </w:rPr>
        <w:t xml:space="preserve"> округа </w:t>
      </w:r>
      <w:r>
        <w:rPr>
          <w:rFonts w:ascii="Times New Roman" w:hAnsi="Times New Roman"/>
          <w:b w:val="0"/>
          <w:szCs w:val="28"/>
        </w:rPr>
        <w:t>может предоставляться единовременно или несколько раз в течение календарного года.</w:t>
      </w:r>
    </w:p>
    <w:p w14:paraId="4F6DE575">
      <w:pPr>
        <w:pStyle w:val="27"/>
        <w:tabs>
          <w:tab w:val="left" w:pos="709"/>
          <w:tab w:val="left" w:pos="1418"/>
        </w:tabs>
        <w:spacing w:before="60"/>
        <w:rPr>
          <w:rFonts w:ascii="Times New Roman" w:hAnsi="Times New Roman"/>
          <w:b w:val="0"/>
          <w:szCs w:val="28"/>
        </w:rPr>
      </w:pPr>
      <w:r>
        <w:rPr>
          <w:rFonts w:ascii="Times New Roman" w:hAnsi="Times New Roman"/>
          <w:szCs w:val="28"/>
        </w:rPr>
        <w:tab/>
      </w:r>
      <w:r>
        <w:rPr>
          <w:rFonts w:ascii="Times New Roman" w:hAnsi="Times New Roman"/>
          <w:b w:val="0"/>
          <w:szCs w:val="28"/>
        </w:rPr>
        <w:t>7.2.</w:t>
      </w:r>
      <w:r>
        <w:rPr>
          <w:rFonts w:ascii="Times New Roman" w:hAnsi="Times New Roman"/>
          <w:b w:val="0"/>
          <w:szCs w:val="28"/>
        </w:rPr>
        <w:tab/>
      </w:r>
      <w:r>
        <w:rPr>
          <w:rFonts w:ascii="Times New Roman" w:hAnsi="Times New Roman"/>
          <w:b w:val="0"/>
          <w:szCs w:val="28"/>
        </w:rPr>
        <w:t>Работодатель совместно с Профсоюзом ходатайствуют о предоставлении путевок работникам и их детям в оздоровительные и санаторные учреждения.</w:t>
      </w:r>
    </w:p>
    <w:p w14:paraId="7A0F2086">
      <w:pPr>
        <w:pStyle w:val="27"/>
        <w:tabs>
          <w:tab w:val="left" w:pos="709"/>
          <w:tab w:val="left" w:pos="1418"/>
        </w:tabs>
        <w:spacing w:before="60"/>
        <w:rPr>
          <w:rFonts w:hint="default" w:ascii="Times New Roman" w:hAnsi="Times New Roman"/>
          <w:b w:val="0"/>
          <w:color w:val="auto"/>
          <w:szCs w:val="28"/>
          <w:lang w:val="ru-RU"/>
        </w:rPr>
      </w:pPr>
      <w:r>
        <w:rPr>
          <w:rFonts w:hint="default" w:ascii="Times New Roman" w:hAnsi="Times New Roman"/>
          <w:b w:val="0"/>
          <w:szCs w:val="28"/>
          <w:lang w:val="ru-RU"/>
        </w:rPr>
        <w:tab/>
      </w:r>
      <w:r>
        <w:rPr>
          <w:rFonts w:hint="default" w:ascii="Times New Roman" w:hAnsi="Times New Roman"/>
          <w:b w:val="0"/>
          <w:color w:val="auto"/>
          <w:szCs w:val="28"/>
          <w:lang w:val="ru-RU"/>
        </w:rPr>
        <w:t xml:space="preserve">7.2.1. В целях пропаганды здорового образа жизни Работодатель предоставляет сотрудникам права пользоваться спортивным залом и плавательным бассейном безвозмездно (по предварительному согласованию времени посещения объекта спорта ). </w:t>
      </w:r>
    </w:p>
    <w:p w14:paraId="46088DB9">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7.3.</w:t>
      </w:r>
      <w:r>
        <w:rPr>
          <w:rFonts w:ascii="Times New Roman" w:hAnsi="Times New Roman"/>
          <w:b w:val="0"/>
          <w:szCs w:val="28"/>
        </w:rPr>
        <w:tab/>
      </w:r>
      <w:r>
        <w:rPr>
          <w:rFonts w:ascii="Times New Roman" w:hAnsi="Times New Roman"/>
          <w:b w:val="0"/>
          <w:szCs w:val="28"/>
        </w:rPr>
        <w:t>Работодатель обязуется осуществлять контроль за правильностью индивидуального учета в системе государственного пенсионного страхования.</w:t>
      </w:r>
    </w:p>
    <w:p w14:paraId="1E4FF8F0">
      <w:pPr>
        <w:rPr>
          <w:rFonts w:ascii="Arial" w:hAnsi="Arial" w:cs="Arial"/>
          <w:shd w:val="clear" w:color="auto" w:fill="FFFFFF"/>
        </w:rPr>
      </w:pPr>
      <w:r>
        <w:rPr>
          <w:rFonts w:ascii="Times New Roman" w:hAnsi="Times New Roman"/>
          <w:sz w:val="28"/>
          <w:szCs w:val="28"/>
        </w:rPr>
        <w:t xml:space="preserve">         7.4.   Работодатель обеспечивает выплату женщинам ежемесячного пособия по уходу за ребенком в возрасте до 1,5 лет (за счет средств ФСС).</w:t>
      </w:r>
      <w:r>
        <w:rPr>
          <w:rFonts w:ascii="Times New Roman" w:hAnsi="Times New Roman"/>
          <w:color w:val="333333"/>
          <w:sz w:val="28"/>
          <w:szCs w:val="28"/>
          <w:shd w:val="clear" w:color="auto" w:fill="FFFFFF"/>
        </w:rPr>
        <w:t xml:space="preserve"> </w:t>
      </w:r>
      <w:r>
        <w:rPr>
          <w:rFonts w:ascii="Times New Roman" w:hAnsi="Times New Roman"/>
          <w:sz w:val="28"/>
          <w:szCs w:val="28"/>
          <w:shd w:val="clear" w:color="auto" w:fill="FFFFFF"/>
        </w:rPr>
        <w:t>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w:t>
      </w:r>
      <w:r>
        <w:rPr>
          <w:rFonts w:ascii="Arial" w:hAnsi="Arial" w:cs="Arial"/>
          <w:shd w:val="clear" w:color="auto" w:fill="FFFFFF"/>
        </w:rPr>
        <w:t>.</w:t>
      </w:r>
    </w:p>
    <w:p w14:paraId="0F8B2349">
      <w:pPr>
        <w:ind w:firstLine="708"/>
        <w:jc w:val="both"/>
        <w:rPr>
          <w:rFonts w:ascii="Times New Roman" w:hAnsi="Times New Roman"/>
          <w:sz w:val="28"/>
          <w:szCs w:val="28"/>
          <w:shd w:val="clear" w:color="auto" w:fill="FFFFFF"/>
        </w:rPr>
      </w:pPr>
      <w:r>
        <w:rPr>
          <w:rFonts w:ascii="Times New Roman" w:hAnsi="Times New Roman"/>
          <w:sz w:val="28"/>
          <w:szCs w:val="28"/>
        </w:rPr>
        <w:t xml:space="preserve">7.8. </w:t>
      </w:r>
      <w:r>
        <w:rPr>
          <w:rFonts w:ascii="Times New Roman" w:hAnsi="Times New Roman"/>
          <w:sz w:val="28"/>
          <w:szCs w:val="28"/>
          <w:shd w:val="clear" w:color="auto" w:fill="FFFFFF"/>
        </w:rPr>
        <w:t>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w:t>
      </w:r>
    </w:p>
    <w:p w14:paraId="44CFBFD9">
      <w:pPr>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7.9. Супругам военнослужащих отпуск по их желанию предоставляется одновременно с отпуском военнослужащих. При этом продолжительность отпуска супругов военнослужащих может быть по их желанию равной продолжительности отпуска военнослужащих. Часть отпуска супругов военнослужащих, превышающая продолжительность ежегодного отпуска по основному месту их работы, предоставляется без сохранения заработной платы.</w:t>
      </w:r>
    </w:p>
    <w:p w14:paraId="791B9CD9">
      <w:pPr>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7.10. Работники при прохождении диспансеризации в порядке, предусмотренном законодательством в сфере охраны здоровья, имеют право на освобождение от работы с сохранением за ними места работы (должности) и среднего заработка, согласно статьи 185.1 Трудового Кодекса Российской Федерации.</w:t>
      </w:r>
    </w:p>
    <w:p w14:paraId="6363E943">
      <w:pPr>
        <w:pStyle w:val="55"/>
        <w:ind w:firstLine="540"/>
        <w:jc w:val="both"/>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sz w:val="28"/>
          <w:szCs w:val="28"/>
          <w:shd w:val="clear" w:color="auto" w:fill="FFFFFF"/>
          <w:lang w:val="ru-RU"/>
        </w:rPr>
        <w:t>7.11</w:t>
      </w:r>
      <w:r>
        <w:rPr>
          <w:bCs/>
          <w:color w:val="000000" w:themeColor="text1"/>
          <w:sz w:val="28"/>
          <w:szCs w:val="28"/>
          <w14:textFill>
            <w14:solidFill>
              <w14:schemeClr w14:val="tx1"/>
            </w14:solidFill>
          </w14:textFill>
        </w:rPr>
        <w:t>.</w:t>
      </w:r>
      <w:r>
        <w:rPr>
          <w:rFonts w:hint="default"/>
          <w:bCs/>
          <w:color w:val="000000" w:themeColor="text1"/>
          <w:sz w:val="28"/>
          <w:szCs w:val="28"/>
          <w:lang w:val="ru-RU"/>
          <w14:textFill>
            <w14:solidFill>
              <w14:schemeClr w14:val="tx1"/>
            </w14:solidFill>
          </w14:textFill>
        </w:rPr>
        <w:t xml:space="preserve"> </w:t>
      </w:r>
      <w:r>
        <w:rPr>
          <w:rFonts w:hint="default" w:ascii="Times New Roman" w:hAnsi="Times New Roman" w:cs="Times New Roman"/>
          <w:bCs/>
          <w:color w:val="000000" w:themeColor="text1"/>
          <w:sz w:val="28"/>
          <w:szCs w:val="28"/>
          <w14:textFill>
            <w14:solidFill>
              <w14:schemeClr w14:val="tx1"/>
            </w14:solidFill>
          </w14:textFill>
        </w:rPr>
        <w:t>Работодатель обязуется приостановить действие трудовых договоров и служебных контрактов, заключённых с работниками, принимающими участие в специальной военной операции на территории Украины посредством прохождения военной службы в Вооруженных силах Российской Федерации по контракту, по призыву по мобилизации или заключения контракта о добровольном содействии  в выполнении задач, возложенных на Вооруженные силы Российской Федерации, не допускают  прекращение указанных трудовых договоров и служебных контрактов по основаниям, предусмотренным пунктом 1 части первой статьи 83 Трудового кодекса Российской Федерации и пунктом 1 части первой статьи 39 Федерального закона от 27 июля 2004 года №79-ФЗ «О государственной гражданской службе Российской Федерации.</w:t>
      </w:r>
    </w:p>
    <w:p w14:paraId="4C6B4EF5">
      <w:pPr>
        <w:pStyle w:val="55"/>
        <w:ind w:firstLine="540"/>
        <w:jc w:val="both"/>
        <w:rPr>
          <w:rFonts w:hint="default"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cs="Times New Roman"/>
          <w:bCs/>
          <w:color w:val="000000" w:themeColor="text1"/>
          <w:sz w:val="28"/>
          <w:szCs w:val="28"/>
          <w14:textFill>
            <w14:solidFill>
              <w14:schemeClr w14:val="tx1"/>
            </w14:solidFill>
          </w14:textFill>
        </w:rPr>
        <w:t>7.1</w:t>
      </w:r>
      <w:r>
        <w:rPr>
          <w:rFonts w:hint="default" w:ascii="Times New Roman" w:hAnsi="Times New Roman" w:cs="Times New Roman"/>
          <w:bCs/>
          <w:color w:val="000000" w:themeColor="text1"/>
          <w:sz w:val="28"/>
          <w:szCs w:val="28"/>
          <w:lang w:val="ru-RU"/>
          <w14:textFill>
            <w14:solidFill>
              <w14:schemeClr w14:val="tx1"/>
            </w14:solidFill>
          </w14:textFill>
        </w:rPr>
        <w:t>2</w:t>
      </w:r>
      <w:r>
        <w:rPr>
          <w:rFonts w:hint="default" w:ascii="Times New Roman" w:hAnsi="Times New Roman" w:cs="Times New Roman"/>
          <w:bCs/>
          <w:color w:val="000000" w:themeColor="text1"/>
          <w:sz w:val="28"/>
          <w:szCs w:val="28"/>
          <w14:textFill>
            <w14:solidFill>
              <w14:schemeClr w14:val="tx1"/>
            </w14:solidFill>
          </w14:textFill>
        </w:rPr>
        <w:t>. Работодатель обеспечивает сохранение уровня доходов работников и осуществления выплаты в размере средней заработной платы работникам, принимающим участие в специальной военной операции на территории Украины посредством прохождения военной службы в Вооруженных силах Российской Федерации по контракту, по призыву по мобилизации или заключения контракта о добровольном содействии в выполнении задач, возложенных на Вооружённые силы Российской Федерации, на период прохождения военной службы или оказания ими добровольного содействия в выполнении задач, возложенных на Вооружённые силы Российской Федерации.</w:t>
      </w:r>
    </w:p>
    <w:p w14:paraId="7F5F2F2A">
      <w:pPr>
        <w:pStyle w:val="27"/>
        <w:tabs>
          <w:tab w:val="left" w:pos="709"/>
          <w:tab w:val="left" w:pos="1418"/>
        </w:tabs>
        <w:spacing w:before="60"/>
        <w:rPr>
          <w:rFonts w:ascii="Times New Roman" w:hAnsi="Times New Roman"/>
          <w:b w:val="0"/>
          <w:szCs w:val="28"/>
        </w:rPr>
      </w:pPr>
      <w:r>
        <w:rPr>
          <w:rFonts w:hint="default" w:ascii="Times New Roman" w:hAnsi="Times New Roman"/>
          <w:b w:val="0"/>
          <w:szCs w:val="28"/>
          <w:lang w:val="ru-RU"/>
        </w:rPr>
        <w:tab/>
      </w:r>
      <w:r>
        <w:rPr>
          <w:rFonts w:ascii="Times New Roman" w:hAnsi="Times New Roman"/>
          <w:b w:val="0"/>
          <w:szCs w:val="28"/>
        </w:rPr>
        <w:t>7.1</w:t>
      </w:r>
      <w:r>
        <w:rPr>
          <w:rFonts w:hint="default" w:ascii="Times New Roman" w:hAnsi="Times New Roman"/>
          <w:b w:val="0"/>
          <w:szCs w:val="28"/>
          <w:lang w:val="ru-RU"/>
        </w:rPr>
        <w:t>3</w:t>
      </w:r>
      <w:r>
        <w:rPr>
          <w:rFonts w:ascii="Times New Roman" w:hAnsi="Times New Roman"/>
          <w:b w:val="0"/>
          <w:szCs w:val="28"/>
        </w:rPr>
        <w:t>. Профсоюз обязуется:</w:t>
      </w:r>
    </w:p>
    <w:p w14:paraId="01A15D1E">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 оказывать нуждающимся членам коллектива материальную помощь;</w:t>
      </w:r>
    </w:p>
    <w:p w14:paraId="0C479EE4">
      <w:pPr>
        <w:pStyle w:val="27"/>
        <w:tabs>
          <w:tab w:val="left" w:pos="709"/>
          <w:tab w:val="left" w:pos="1418"/>
        </w:tabs>
        <w:spacing w:before="60"/>
        <w:rPr>
          <w:rFonts w:hint="default" w:ascii="Times New Roman" w:hAnsi="Times New Roman"/>
          <w:b w:val="0"/>
          <w:szCs w:val="28"/>
          <w:lang w:val="ru-RU"/>
        </w:rPr>
      </w:pPr>
      <w:r>
        <w:rPr>
          <w:rFonts w:ascii="Times New Roman" w:hAnsi="Times New Roman"/>
          <w:b w:val="0"/>
          <w:szCs w:val="28"/>
        </w:rPr>
        <w:tab/>
      </w:r>
      <w:r>
        <w:rPr>
          <w:rFonts w:ascii="Times New Roman" w:hAnsi="Times New Roman"/>
          <w:b w:val="0"/>
          <w:szCs w:val="28"/>
        </w:rPr>
        <w:t>-</w:t>
      </w:r>
      <w:r>
        <w:rPr>
          <w:rFonts w:hint="default" w:ascii="Times New Roman" w:hAnsi="Times New Roman"/>
          <w:b w:val="0"/>
          <w:szCs w:val="28"/>
          <w:lang w:val="ru-RU"/>
        </w:rPr>
        <w:t xml:space="preserve"> </w:t>
      </w:r>
      <w:r>
        <w:rPr>
          <w:rFonts w:ascii="Times New Roman" w:hAnsi="Times New Roman"/>
          <w:b w:val="0"/>
          <w:szCs w:val="28"/>
        </w:rPr>
        <w:t>организовывать чествование юбиляров, приобретать детские новогодние подарки</w:t>
      </w:r>
      <w:r>
        <w:rPr>
          <w:rFonts w:hint="default" w:ascii="Times New Roman" w:hAnsi="Times New Roman"/>
          <w:b w:val="0"/>
          <w:szCs w:val="28"/>
          <w:lang w:val="ru-RU"/>
        </w:rPr>
        <w:t>, подарки для сотрудников к Новому год, 8 марта, 23 февраля.</w:t>
      </w:r>
    </w:p>
    <w:p w14:paraId="7D162249">
      <w:pPr>
        <w:pStyle w:val="27"/>
        <w:spacing w:before="240" w:after="120"/>
        <w:jc w:val="center"/>
        <w:rPr>
          <w:rFonts w:ascii="Times New Roman" w:hAnsi="Times New Roman"/>
          <w:szCs w:val="28"/>
        </w:rPr>
      </w:pPr>
      <w:r>
        <w:rPr>
          <w:rFonts w:ascii="Times New Roman" w:hAnsi="Times New Roman"/>
          <w:szCs w:val="28"/>
        </w:rPr>
        <w:t>8. Охрана труда и пожарная безопасность</w:t>
      </w:r>
    </w:p>
    <w:p w14:paraId="552E37C4">
      <w:pPr>
        <w:jc w:val="both"/>
        <w:rPr>
          <w:sz w:val="28"/>
        </w:rPr>
      </w:pPr>
    </w:p>
    <w:p w14:paraId="691E2DBF">
      <w:pPr>
        <w:jc w:val="both"/>
        <w:rPr>
          <w:sz w:val="28"/>
        </w:rPr>
      </w:pPr>
      <w:r>
        <w:rPr>
          <w:b/>
          <w:bCs/>
          <w:sz w:val="28"/>
        </w:rPr>
        <w:t>Работодатель</w:t>
      </w:r>
      <w:r>
        <w:rPr>
          <w:sz w:val="28"/>
        </w:rPr>
        <w:t xml:space="preserve"> </w:t>
      </w:r>
      <w:r>
        <w:rPr>
          <w:b/>
          <w:sz w:val="28"/>
        </w:rPr>
        <w:t>обязуется</w:t>
      </w:r>
      <w:r>
        <w:rPr>
          <w:sz w:val="28"/>
        </w:rPr>
        <w:t>:</w:t>
      </w:r>
    </w:p>
    <w:p w14:paraId="45CDE688">
      <w:pPr>
        <w:jc w:val="both"/>
        <w:rPr>
          <w:sz w:val="28"/>
        </w:rPr>
      </w:pPr>
    </w:p>
    <w:p w14:paraId="0711C9B3">
      <w:pPr>
        <w:ind w:firstLine="708"/>
        <w:jc w:val="both"/>
        <w:rPr>
          <w:sz w:val="28"/>
        </w:rPr>
      </w:pPr>
      <w:r>
        <w:rPr>
          <w:sz w:val="28"/>
        </w:rPr>
        <w:t>8.1.Обеспечить работникам безопасные условия и охрану труда, проводить работу по предупреждению и устранению причин производственного травматизма, профессиональных заболеваний и заболеваний, обусловленных производственными факторами. Осуществлять  мероприятия по улучшению условий и охраны труда, по обеспечению требований пожарной безопасности.</w:t>
      </w:r>
    </w:p>
    <w:p w14:paraId="507386C8">
      <w:pPr>
        <w:ind w:firstLine="708"/>
        <w:jc w:val="both"/>
        <w:rPr>
          <w:sz w:val="28"/>
          <w:szCs w:val="28"/>
        </w:rPr>
      </w:pPr>
      <w:r>
        <w:rPr>
          <w:sz w:val="28"/>
        </w:rPr>
        <w:t>8.2.Информировать каждого работника об условиях и охране труда на его рабочем месте, о существующем риске повреждения здоровья и полагающихся ему компенсациях и средствах индивидуальной защиты.</w:t>
      </w:r>
      <w:r>
        <w:rPr>
          <w:sz w:val="28"/>
          <w:szCs w:val="28"/>
        </w:rPr>
        <w:t xml:space="preserve"> </w:t>
      </w:r>
    </w:p>
    <w:p w14:paraId="7B068DAE">
      <w:pPr>
        <w:ind w:firstLine="708"/>
        <w:jc w:val="both"/>
        <w:rPr>
          <w:sz w:val="28"/>
        </w:rPr>
      </w:pPr>
      <w:r>
        <w:rPr>
          <w:sz w:val="28"/>
        </w:rPr>
        <w:t>Указанная информация предоставляется каждому работнику руководителем подразделения (непосредственным руководителем работ), в котором он трудится, при приеме на работу, а также в период действия трудового договора.</w:t>
      </w:r>
    </w:p>
    <w:p w14:paraId="4576430C">
      <w:pPr>
        <w:ind w:firstLine="708"/>
        <w:jc w:val="both"/>
        <w:rPr>
          <w:sz w:val="28"/>
        </w:rPr>
      </w:pPr>
      <w:r>
        <w:rPr>
          <w:sz w:val="28"/>
        </w:rPr>
        <w:t xml:space="preserve">8.3.Обеспечить обучение безопасным методам и приемам выполнения работ и оказанию первой помощи пострадавшим при несчастных случаях на производстве, проведение инструктажа по охране труда, пожарной безопасности, стажировки на рабочем месте и проверки знаний требований охраны труда, безопасных методов и приемов выполнения работ. </w:t>
      </w:r>
    </w:p>
    <w:p w14:paraId="64F7007E">
      <w:pPr>
        <w:ind w:firstLine="708"/>
        <w:jc w:val="both"/>
        <w:rPr>
          <w:sz w:val="28"/>
        </w:rPr>
      </w:pPr>
      <w:r>
        <w:rPr>
          <w:sz w:val="28"/>
        </w:rPr>
        <w:t>Не допускать к работе лиц, не прошедших в установленном порядке обучение и инструктаж по охране труда, по пожарной безопасности, стажировку и проверку знаний требований охраны труда.</w:t>
      </w:r>
    </w:p>
    <w:p w14:paraId="72DAD982">
      <w:pPr>
        <w:ind w:firstLine="708"/>
        <w:jc w:val="both"/>
        <w:rPr>
          <w:sz w:val="28"/>
        </w:rPr>
      </w:pPr>
      <w:r>
        <w:rPr>
          <w:sz w:val="28"/>
        </w:rPr>
        <w:t>8.4.Обеспечить проведение специальной оценки условий труда, оценки профессиональных рисков.</w:t>
      </w:r>
      <w:r>
        <w:rPr>
          <w:sz w:val="28"/>
          <w:szCs w:val="28"/>
        </w:rPr>
        <w:t xml:space="preserve"> Реализовывать мероприятия, направленные на улучшение условий и охраны труда работников, с учетом результатов проведения специальной оценки условий труда и оценки профессиональных рисков.</w:t>
      </w:r>
    </w:p>
    <w:p w14:paraId="50D7341B">
      <w:pPr>
        <w:ind w:firstLine="708"/>
        <w:jc w:val="both"/>
        <w:rPr>
          <w:sz w:val="28"/>
        </w:rPr>
      </w:pPr>
      <w:r>
        <w:rPr>
          <w:sz w:val="28"/>
        </w:rPr>
        <w:t>8.5.Проводить за счет собственных средств предварительные и периодические медицинские осмотры работников, другие обязательные медицинские осмотры, обязательные психиатрические освидетельствования работников в соответствии с медицинскими рекомендациями.</w:t>
      </w:r>
    </w:p>
    <w:p w14:paraId="6AF6CE97">
      <w:pPr>
        <w:ind w:firstLine="708"/>
        <w:jc w:val="both"/>
        <w:rPr>
          <w:sz w:val="28"/>
        </w:rPr>
      </w:pPr>
      <w:r>
        <w:rPr>
          <w:sz w:val="28"/>
        </w:rPr>
        <w:t>Не допускать работников к исполнению ими трудовых обязанностей без прохождения обязательных медицинских осмотров, обязательных психиатрических освидетельствований, а также в случае медицинских противопоказаний.</w:t>
      </w:r>
    </w:p>
    <w:p w14:paraId="19606E72">
      <w:pPr>
        <w:ind w:firstLine="708"/>
        <w:jc w:val="both"/>
        <w:rPr>
          <w:sz w:val="28"/>
        </w:rPr>
      </w:pPr>
      <w:r>
        <w:rPr>
          <w:sz w:val="28"/>
        </w:rPr>
        <w:t xml:space="preserve">8.6.Выдавать за счет собственных средств специальную одежду, специальную обувь и другие средства индивидуальной защиты, смывающие и обезвреживающие средства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w:t>
      </w:r>
      <w:r>
        <w:rPr>
          <w:color w:val="000000" w:themeColor="text1"/>
          <w:sz w:val="28"/>
          <w14:textFill>
            <w14:solidFill>
              <w14:schemeClr w14:val="tx1"/>
            </w14:solidFill>
          </w14:textFill>
        </w:rPr>
        <w:t xml:space="preserve">(Приложение 4). </w:t>
      </w:r>
    </w:p>
    <w:p w14:paraId="2379BAFF">
      <w:pPr>
        <w:ind w:firstLine="708"/>
        <w:jc w:val="both"/>
        <w:rPr>
          <w:sz w:val="28"/>
        </w:rPr>
      </w:pPr>
      <w:r>
        <w:rPr>
          <w:sz w:val="28"/>
        </w:rPr>
        <w:t xml:space="preserve">Заменять на новые, пришедшие в негодность до окончания сроков носки по причинам, не зависящим от работника, специальную одежду, специальную обувь и другие средства индивидуальной защиты. </w:t>
      </w:r>
    </w:p>
    <w:p w14:paraId="1007893A">
      <w:pPr>
        <w:ind w:firstLine="708"/>
        <w:jc w:val="both"/>
        <w:rPr>
          <w:sz w:val="28"/>
        </w:rPr>
      </w:pPr>
      <w:r>
        <w:rPr>
          <w:sz w:val="28"/>
        </w:rPr>
        <w:t>8.7.Обеспечить обязательное социальное страхование работников от несчастных случаев на производстве и профессиональных заболеваний.</w:t>
      </w:r>
    </w:p>
    <w:p w14:paraId="0C283F94">
      <w:pPr>
        <w:ind w:firstLine="708"/>
        <w:jc w:val="both"/>
        <w:rPr>
          <w:sz w:val="28"/>
        </w:rPr>
      </w:pPr>
      <w:r>
        <w:rPr>
          <w:sz w:val="28"/>
        </w:rPr>
        <w:t>8.8.Обеспечить расследование и учет в установленном Трудовым Кодексом,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14:paraId="7F1BCB82">
      <w:pPr>
        <w:ind w:firstLine="708"/>
        <w:jc w:val="both"/>
        <w:rPr>
          <w:rFonts w:ascii="Times New Roman" w:hAnsi="Times New Roman"/>
          <w:sz w:val="28"/>
          <w:szCs w:val="28"/>
          <w:shd w:val="clear" w:color="auto" w:fill="FFFFFF"/>
        </w:rPr>
      </w:pPr>
      <w:r>
        <w:rPr>
          <w:sz w:val="28"/>
        </w:rPr>
        <w:t xml:space="preserve">8.9. Обеспечить эксплуатацию зданий и сооружений в соответствии с </w:t>
      </w:r>
      <w:r>
        <w:rPr>
          <w:rFonts w:ascii="Times New Roman" w:hAnsi="Times New Roman"/>
          <w:sz w:val="28"/>
          <w:szCs w:val="28"/>
        </w:rPr>
        <w:t xml:space="preserve">требованиями пожарной безопасности, </w:t>
      </w:r>
      <w:r>
        <w:rPr>
          <w:rFonts w:ascii="Times New Roman" w:hAnsi="Times New Roman"/>
          <w:sz w:val="28"/>
          <w:szCs w:val="28"/>
          <w:shd w:val="clear" w:color="auto" w:fill="FFFFFF"/>
        </w:rPr>
        <w:t>исправность, своевременное обслуживание и ремонт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w:t>
      </w:r>
    </w:p>
    <w:p w14:paraId="685B23A6">
      <w:pPr>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8.10. Обеспечить организацию работы по ремонту, техническому обслуживанию и эксплуатации средств обеспечения пожарной безопасности и пожаротушения, наличие знаков пожарной безопасности,  проведение практических тренировок по эвакуации лиц, осуществляющих свою деятельность на объекте защиты.</w:t>
      </w:r>
    </w:p>
    <w:p w14:paraId="0B738707">
      <w:pPr>
        <w:ind w:firstLine="708"/>
        <w:jc w:val="both"/>
        <w:rPr>
          <w:sz w:val="28"/>
        </w:rPr>
      </w:pPr>
      <w:r>
        <w:rPr>
          <w:sz w:val="28"/>
        </w:rPr>
        <w:t xml:space="preserve">8.11. </w:t>
      </w:r>
      <w:r>
        <w:rPr>
          <w:b/>
          <w:bCs/>
          <w:sz w:val="28"/>
        </w:rPr>
        <w:t>Работник</w:t>
      </w:r>
      <w:r>
        <w:rPr>
          <w:sz w:val="28"/>
        </w:rPr>
        <w:t xml:space="preserve"> </w:t>
      </w:r>
      <w:r>
        <w:rPr>
          <w:b/>
          <w:sz w:val="28"/>
        </w:rPr>
        <w:t>обязуется</w:t>
      </w:r>
      <w:r>
        <w:rPr>
          <w:sz w:val="28"/>
        </w:rPr>
        <w:t>:</w:t>
      </w:r>
    </w:p>
    <w:p w14:paraId="6A0FC459">
      <w:pPr>
        <w:ind w:firstLine="708"/>
        <w:jc w:val="both"/>
        <w:rPr>
          <w:sz w:val="28"/>
          <w:szCs w:val="28"/>
        </w:rPr>
      </w:pPr>
      <w:r>
        <w:rPr>
          <w:sz w:val="28"/>
          <w:szCs w:val="28"/>
        </w:rPr>
        <w:t xml:space="preserve">- </w:t>
      </w:r>
      <w:r>
        <w:rPr>
          <w:rFonts w:hint="default"/>
          <w:sz w:val="28"/>
          <w:szCs w:val="28"/>
          <w:lang w:val="ru-RU"/>
        </w:rPr>
        <w:t xml:space="preserve">    </w:t>
      </w:r>
      <w:r>
        <w:rPr>
          <w:sz w:val="28"/>
          <w:szCs w:val="28"/>
        </w:rPr>
        <w:t>соблюдать требования охраны труда, пожарной безопасности;</w:t>
      </w:r>
    </w:p>
    <w:p w14:paraId="79EC7BFF">
      <w:pPr>
        <w:ind w:firstLine="709"/>
        <w:jc w:val="both"/>
        <w:rPr>
          <w:sz w:val="28"/>
          <w:szCs w:val="28"/>
        </w:rPr>
      </w:pPr>
      <w:r>
        <w:rPr>
          <w:sz w:val="28"/>
          <w:szCs w:val="28"/>
        </w:rPr>
        <w:t xml:space="preserve">- правильно использовать производственное оборудование, </w:t>
      </w:r>
      <w:r>
        <w:rPr>
          <w:bCs/>
          <w:sz w:val="28"/>
          <w:szCs w:val="28"/>
        </w:rPr>
        <w:t>инструменты</w:t>
      </w:r>
      <w:r>
        <w:rPr>
          <w:sz w:val="28"/>
          <w:szCs w:val="28"/>
        </w:rPr>
        <w:t>, сырье и материалы;</w:t>
      </w:r>
    </w:p>
    <w:p w14:paraId="005DD489">
      <w:pPr>
        <w:ind w:firstLine="709"/>
        <w:jc w:val="both"/>
        <w:rPr>
          <w:sz w:val="28"/>
          <w:szCs w:val="28"/>
        </w:rPr>
      </w:pPr>
      <w:r>
        <w:rPr>
          <w:sz w:val="28"/>
          <w:szCs w:val="28"/>
        </w:rPr>
        <w:t>- следить за исправностью используемых оборудования и инструментов</w:t>
      </w:r>
      <w:r>
        <w:rPr>
          <w:bCs/>
          <w:sz w:val="28"/>
          <w:szCs w:val="28"/>
        </w:rPr>
        <w:t xml:space="preserve"> в пределах выполнения своей трудовой функции</w:t>
      </w:r>
      <w:r>
        <w:rPr>
          <w:sz w:val="28"/>
          <w:szCs w:val="28"/>
        </w:rPr>
        <w:t>;</w:t>
      </w:r>
    </w:p>
    <w:p w14:paraId="2AAF38A7">
      <w:pPr>
        <w:ind w:firstLine="709"/>
        <w:jc w:val="both"/>
        <w:rPr>
          <w:sz w:val="28"/>
          <w:szCs w:val="28"/>
        </w:rPr>
      </w:pPr>
      <w:r>
        <w:rPr>
          <w:sz w:val="28"/>
          <w:szCs w:val="28"/>
        </w:rPr>
        <w:t xml:space="preserve">- </w:t>
      </w:r>
      <w:r>
        <w:rPr>
          <w:rFonts w:hint="default"/>
          <w:sz w:val="28"/>
          <w:szCs w:val="28"/>
          <w:lang w:val="ru-RU"/>
        </w:rPr>
        <w:t xml:space="preserve">  </w:t>
      </w:r>
      <w:r>
        <w:rPr>
          <w:sz w:val="28"/>
          <w:szCs w:val="28"/>
        </w:rPr>
        <w:t>использовать и правильно применять средства индивидуальной и коллективной защиты;</w:t>
      </w:r>
    </w:p>
    <w:p w14:paraId="1F1D30F1">
      <w:pPr>
        <w:ind w:firstLine="709"/>
        <w:jc w:val="both"/>
        <w:rPr>
          <w:sz w:val="28"/>
          <w:szCs w:val="28"/>
        </w:rPr>
      </w:pPr>
      <w:r>
        <w:rPr>
          <w:sz w:val="28"/>
          <w:szCs w:val="28"/>
        </w:rPr>
        <w:t xml:space="preserve">- проходить в установленном порядке обучение по пожарной безопасности,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пожарной безопасности, по охране труда, стажировку на рабочем месте (для определенных категорий работников) и проверку </w:t>
      </w:r>
      <w:r>
        <w:rPr>
          <w:bCs/>
          <w:sz w:val="28"/>
          <w:szCs w:val="28"/>
        </w:rPr>
        <w:t>знания</w:t>
      </w:r>
      <w:r>
        <w:rPr>
          <w:sz w:val="28"/>
          <w:szCs w:val="28"/>
        </w:rPr>
        <w:t xml:space="preserve"> требований охраны труда; </w:t>
      </w:r>
    </w:p>
    <w:p w14:paraId="3DEB6059">
      <w:pPr>
        <w:ind w:firstLine="709"/>
        <w:jc w:val="both"/>
        <w:rPr>
          <w:sz w:val="28"/>
          <w:szCs w:val="28"/>
        </w:rPr>
      </w:pPr>
      <w:r>
        <w:rPr>
          <w:sz w:val="28"/>
          <w:szCs w:val="28"/>
        </w:rPr>
        <w:t>- 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несоответствии используемых сырья и материалов, приостановить работу до их устранения;</w:t>
      </w:r>
    </w:p>
    <w:p w14:paraId="09DC0529">
      <w:pPr>
        <w:ind w:firstLine="709"/>
        <w:jc w:val="both"/>
        <w:rPr>
          <w:sz w:val="28"/>
          <w:szCs w:val="28"/>
        </w:rPr>
      </w:pPr>
      <w:r>
        <w:rPr>
          <w:sz w:val="28"/>
          <w:szCs w:val="28"/>
        </w:rPr>
        <w:t>- 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w:t>
      </w:r>
    </w:p>
    <w:p w14:paraId="58BEACAA">
      <w:pPr>
        <w:ind w:firstLine="709"/>
        <w:jc w:val="both"/>
        <w:rPr>
          <w:sz w:val="28"/>
          <w:szCs w:val="28"/>
        </w:rPr>
      </w:pPr>
      <w:r>
        <w:rPr>
          <w:sz w:val="28"/>
          <w:szCs w:val="28"/>
        </w:rPr>
        <w:t>- в случаях, предусмотренных трудовым законодательством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руководителя, и (или) в соответствии с нормативными правовыми актами, и (или) медицинскими рекомендациями.</w:t>
      </w:r>
    </w:p>
    <w:p w14:paraId="0F14E1D1">
      <w:pPr>
        <w:ind w:firstLine="709"/>
        <w:jc w:val="both"/>
        <w:rPr>
          <w:sz w:val="28"/>
          <w:szCs w:val="28"/>
        </w:rPr>
      </w:pPr>
    </w:p>
    <w:p w14:paraId="20611EDD">
      <w:pPr>
        <w:pStyle w:val="27"/>
        <w:spacing w:before="240" w:after="120"/>
        <w:jc w:val="center"/>
        <w:rPr>
          <w:rFonts w:ascii="Times New Roman" w:hAnsi="Times New Roman"/>
          <w:color w:val="000000" w:themeColor="text1"/>
          <w:szCs w:val="28"/>
          <w14:textFill>
            <w14:solidFill>
              <w14:schemeClr w14:val="tx1"/>
            </w14:solidFill>
          </w14:textFill>
        </w:rPr>
      </w:pPr>
      <w:r>
        <w:rPr>
          <w:rFonts w:ascii="Times New Roman" w:hAnsi="Times New Roman"/>
          <w:color w:val="000000" w:themeColor="text1"/>
          <w:szCs w:val="28"/>
          <w14:textFill>
            <w14:solidFill>
              <w14:schemeClr w14:val="tx1"/>
            </w14:solidFill>
          </w14:textFill>
        </w:rPr>
        <w:t>9.Гарантии профсоюзной деятельности</w:t>
      </w:r>
    </w:p>
    <w:p w14:paraId="48E9D103">
      <w:pPr>
        <w:pStyle w:val="27"/>
        <w:tabs>
          <w:tab w:val="left" w:pos="709"/>
          <w:tab w:val="left" w:pos="1418"/>
        </w:tabs>
        <w:spacing w:before="60"/>
        <w:rPr>
          <w:rFonts w:ascii="Times New Roman" w:hAnsi="Times New Roman"/>
          <w:b w:val="0"/>
          <w:color w:val="000000" w:themeColor="text1"/>
          <w:szCs w:val="28"/>
          <w14:textFill>
            <w14:solidFill>
              <w14:schemeClr w14:val="tx1"/>
            </w14:solidFill>
          </w14:textFill>
        </w:rPr>
      </w:pPr>
      <w:r>
        <w:rPr>
          <w:rFonts w:ascii="Times New Roman" w:hAnsi="Times New Roman"/>
          <w:b w:val="0"/>
          <w:color w:val="000000" w:themeColor="text1"/>
          <w:szCs w:val="28"/>
          <w14:textFill>
            <w14:solidFill>
              <w14:schemeClr w14:val="tx1"/>
            </w14:solidFill>
          </w14:textFill>
        </w:rPr>
        <w:tab/>
      </w:r>
      <w:r>
        <w:rPr>
          <w:rFonts w:ascii="Times New Roman" w:hAnsi="Times New Roman"/>
          <w:b w:val="0"/>
          <w:color w:val="000000" w:themeColor="text1"/>
          <w:szCs w:val="28"/>
          <w14:textFill>
            <w14:solidFill>
              <w14:schemeClr w14:val="tx1"/>
            </w14:solidFill>
          </w14:textFill>
        </w:rPr>
        <w:t>9.1.</w:t>
      </w:r>
      <w:r>
        <w:rPr>
          <w:rFonts w:ascii="Times New Roman" w:hAnsi="Times New Roman"/>
          <w:b w:val="0"/>
          <w:color w:val="000000" w:themeColor="text1"/>
          <w:szCs w:val="28"/>
          <w14:textFill>
            <w14:solidFill>
              <w14:schemeClr w14:val="tx1"/>
            </w14:solidFill>
          </w14:textFill>
        </w:rPr>
        <w:tab/>
      </w:r>
      <w:r>
        <w:rPr>
          <w:rFonts w:ascii="Times New Roman" w:hAnsi="Times New Roman"/>
          <w:b w:val="0"/>
          <w:color w:val="000000" w:themeColor="text1"/>
          <w:szCs w:val="28"/>
          <w14:textFill>
            <w14:solidFill>
              <w14:schemeClr w14:val="tx1"/>
            </w14:solidFill>
          </w14:textFill>
        </w:rPr>
        <w:t>Работодатель обязуется:</w:t>
      </w:r>
    </w:p>
    <w:p w14:paraId="4D0439EE">
      <w:pPr>
        <w:pStyle w:val="27"/>
        <w:tabs>
          <w:tab w:val="left" w:pos="709"/>
          <w:tab w:val="left" w:pos="1418"/>
        </w:tabs>
        <w:spacing w:before="60"/>
        <w:rPr>
          <w:rFonts w:ascii="Times New Roman" w:hAnsi="Times New Roman"/>
          <w:b w:val="0"/>
          <w:szCs w:val="28"/>
        </w:rPr>
      </w:pPr>
      <w:r>
        <w:rPr>
          <w:rFonts w:ascii="Times New Roman" w:hAnsi="Times New Roman"/>
          <w:b w:val="0"/>
          <w:szCs w:val="28"/>
        </w:rPr>
        <w:t>- производить через бухгалтерию учреждения удержание и безналичное перечисление профсоюзных взносов на счет Профсоюза в день выдачи заработной платы при наличии письменного заявления работника;</w:t>
      </w:r>
    </w:p>
    <w:p w14:paraId="362F3122">
      <w:pPr>
        <w:pStyle w:val="27"/>
        <w:tabs>
          <w:tab w:val="left" w:pos="709"/>
          <w:tab w:val="left" w:pos="1418"/>
        </w:tabs>
        <w:spacing w:before="60"/>
        <w:rPr>
          <w:rFonts w:ascii="Times New Roman" w:hAnsi="Times New Roman"/>
          <w:b w:val="0"/>
          <w:szCs w:val="28"/>
        </w:rPr>
      </w:pPr>
      <w:r>
        <w:rPr>
          <w:rFonts w:ascii="Times New Roman" w:hAnsi="Times New Roman"/>
          <w:b w:val="0"/>
          <w:szCs w:val="28"/>
        </w:rPr>
        <w:t xml:space="preserve">- разрешить обучение председателя Профсоюза по вопросам профсоюзной деятельности, правовым вопросам и проблемам трудового законодательства с отрывом от производства с сохранением среднего заработка в течение </w:t>
      </w:r>
      <w:r>
        <w:rPr>
          <w:rFonts w:hint="default" w:ascii="Times New Roman" w:hAnsi="Times New Roman"/>
          <w:b w:val="0"/>
          <w:szCs w:val="28"/>
          <w:lang w:val="ru-RU"/>
        </w:rPr>
        <w:t>7</w:t>
      </w:r>
      <w:r>
        <w:rPr>
          <w:rFonts w:ascii="Times New Roman" w:hAnsi="Times New Roman"/>
          <w:b w:val="0"/>
          <w:szCs w:val="28"/>
        </w:rPr>
        <w:t xml:space="preserve"> дней в году;</w:t>
      </w:r>
    </w:p>
    <w:p w14:paraId="4B7CBEBE">
      <w:pPr>
        <w:pStyle w:val="27"/>
        <w:tabs>
          <w:tab w:val="left" w:pos="709"/>
          <w:tab w:val="left" w:pos="1418"/>
        </w:tabs>
        <w:spacing w:before="60"/>
        <w:rPr>
          <w:rFonts w:ascii="Times New Roman" w:hAnsi="Times New Roman"/>
          <w:b w:val="0"/>
          <w:szCs w:val="28"/>
        </w:rPr>
      </w:pPr>
      <w:r>
        <w:rPr>
          <w:rFonts w:ascii="Times New Roman" w:hAnsi="Times New Roman"/>
          <w:b w:val="0"/>
          <w:szCs w:val="28"/>
        </w:rPr>
        <w:t>- освобождать от работы председателя и членов профсоюза для участия в качестве делегатов съездов Профсоюзов, конференций, а также для участия в работе выборных органов, при этом за работником сохраняется заработная плата, предусмотренная тарификацией;</w:t>
      </w:r>
    </w:p>
    <w:p w14:paraId="0BAE4D41">
      <w:pPr>
        <w:pStyle w:val="27"/>
        <w:tabs>
          <w:tab w:val="left" w:pos="709"/>
          <w:tab w:val="left" w:pos="1418"/>
        </w:tabs>
        <w:spacing w:before="60"/>
        <w:rPr>
          <w:rFonts w:ascii="Times New Roman" w:hAnsi="Times New Roman"/>
          <w:b w:val="0"/>
          <w:szCs w:val="28"/>
        </w:rPr>
      </w:pPr>
      <w:r>
        <w:rPr>
          <w:rFonts w:ascii="Times New Roman" w:hAnsi="Times New Roman"/>
          <w:b w:val="0"/>
          <w:szCs w:val="28"/>
        </w:rPr>
        <w:t>- предоставлять Профсоюзу информацию по любым вопросам труда и социально-экономического развития учреждения;</w:t>
      </w:r>
    </w:p>
    <w:p w14:paraId="38D65C01">
      <w:pPr>
        <w:pStyle w:val="27"/>
        <w:tabs>
          <w:tab w:val="left" w:pos="709"/>
          <w:tab w:val="left" w:pos="1418"/>
        </w:tabs>
        <w:spacing w:before="60"/>
        <w:rPr>
          <w:rFonts w:ascii="Times New Roman" w:hAnsi="Times New Roman"/>
          <w:b w:val="0"/>
          <w:szCs w:val="28"/>
        </w:rPr>
      </w:pPr>
      <w:r>
        <w:rPr>
          <w:rFonts w:ascii="Times New Roman" w:hAnsi="Times New Roman"/>
          <w:b w:val="0"/>
          <w:szCs w:val="28"/>
        </w:rPr>
        <w:t xml:space="preserve">- включать членов профсоюза в состав аттестационной комиссии по аттестации, комиссий по оценке условий труда, комиссий по распределению стимулирующих выплат;   </w:t>
      </w:r>
    </w:p>
    <w:p w14:paraId="12945E58">
      <w:pPr>
        <w:pStyle w:val="27"/>
        <w:tabs>
          <w:tab w:val="left" w:pos="709"/>
          <w:tab w:val="left" w:pos="1418"/>
        </w:tabs>
        <w:spacing w:before="60"/>
        <w:rPr>
          <w:rFonts w:ascii="Times New Roman" w:hAnsi="Times New Roman"/>
          <w:b w:val="0"/>
          <w:szCs w:val="28"/>
        </w:rPr>
      </w:pPr>
      <w:r>
        <w:rPr>
          <w:rFonts w:ascii="Times New Roman" w:hAnsi="Times New Roman"/>
          <w:b w:val="0"/>
          <w:szCs w:val="28"/>
        </w:rPr>
        <w:t>- предоставлять Профсоюзу безвозмездно помещение для проведения собраний, заседаний, хранения документации, проведения оздоровительной, культурно-массовой работы, возможность размещения информации в доступном для всех работников месте, право пользоваться средствами связи, оргтехникой, транспортом (ст.377 ТК РФ).</w:t>
      </w:r>
    </w:p>
    <w:p w14:paraId="60F4107C">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9.2.</w:t>
      </w:r>
      <w:r>
        <w:rPr>
          <w:rFonts w:ascii="Times New Roman" w:hAnsi="Times New Roman"/>
          <w:b w:val="0"/>
          <w:szCs w:val="28"/>
        </w:rPr>
        <w:tab/>
      </w:r>
      <w:r>
        <w:rPr>
          <w:rFonts w:ascii="Times New Roman" w:hAnsi="Times New Roman"/>
          <w:b w:val="0"/>
          <w:szCs w:val="28"/>
        </w:rPr>
        <w:t>С учётом мотивированного мнения Профсоюза работодатель обязуется:</w:t>
      </w:r>
    </w:p>
    <w:p w14:paraId="0E295FEF">
      <w:pPr>
        <w:pStyle w:val="27"/>
        <w:tabs>
          <w:tab w:val="left" w:pos="709"/>
          <w:tab w:val="left" w:pos="1418"/>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производить увольнение по инициативе Работодателя в соответствии с пунктом 2, пунктом 3 или пунктом 5 части первой ст.81 ТК РФ;</w:t>
      </w:r>
    </w:p>
    <w:p w14:paraId="6452031A">
      <w:pPr>
        <w:pStyle w:val="27"/>
        <w:tabs>
          <w:tab w:val="left" w:pos="709"/>
          <w:tab w:val="left" w:pos="1418"/>
        </w:tabs>
        <w:spacing w:before="60"/>
        <w:rPr>
          <w:rFonts w:ascii="Times New Roman" w:hAnsi="Times New Roman"/>
          <w:b w:val="0"/>
          <w:szCs w:val="28"/>
        </w:rPr>
      </w:pPr>
      <w:r>
        <w:rPr>
          <w:rFonts w:ascii="Times New Roman" w:hAnsi="Times New Roman"/>
          <w:b w:val="0"/>
          <w:szCs w:val="28"/>
        </w:rPr>
        <w:t xml:space="preserve">- </w:t>
      </w:r>
      <w:r>
        <w:rPr>
          <w:rFonts w:hint="default" w:ascii="Times New Roman" w:hAnsi="Times New Roman"/>
          <w:b w:val="0"/>
          <w:szCs w:val="28"/>
          <w:lang w:val="ru-RU"/>
        </w:rPr>
        <w:t xml:space="preserve">  </w:t>
      </w:r>
      <w:r>
        <w:rPr>
          <w:rFonts w:ascii="Times New Roman" w:hAnsi="Times New Roman"/>
          <w:b w:val="0"/>
          <w:szCs w:val="28"/>
        </w:rPr>
        <w:t>производить привлечение к работе в выходные и нерабочие праздничные дни в случаях, не предусмотренных ст.113 ТК РФ;</w:t>
      </w:r>
    </w:p>
    <w:p w14:paraId="394DEDE3">
      <w:pPr>
        <w:pStyle w:val="27"/>
        <w:tabs>
          <w:tab w:val="left" w:pos="709"/>
          <w:tab w:val="left" w:pos="1418"/>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определять очерёдность предоставления ежегодных оплачиваемых отпусков и дополнительных оплачиваемых отпусков (ст. 123 ТКРФ);</w:t>
      </w:r>
    </w:p>
    <w:p w14:paraId="7DABF773">
      <w:pPr>
        <w:pStyle w:val="27"/>
        <w:tabs>
          <w:tab w:val="left" w:pos="709"/>
          <w:tab w:val="left" w:pos="1418"/>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утверждать правила внутреннего трудового распорядка работников учреждения (ст. 190 ТКРФ);</w:t>
      </w:r>
    </w:p>
    <w:p w14:paraId="4940FCC0">
      <w:pPr>
        <w:pStyle w:val="27"/>
        <w:tabs>
          <w:tab w:val="left" w:pos="709"/>
          <w:tab w:val="left" w:pos="1418"/>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применять дисциплинарное взыскание и снимать его до истечения года со дня применения (статьи 193 и 194 ТК РФ);</w:t>
      </w:r>
    </w:p>
    <w:p w14:paraId="5D2D22E5">
      <w:pPr>
        <w:pStyle w:val="27"/>
        <w:tabs>
          <w:tab w:val="left" w:pos="709"/>
          <w:tab w:val="left" w:pos="1418"/>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согласовывать установление заработной платы (ст.135 ТК РФ) и применение систем нормирования труда (ст.159 ТК РФ);</w:t>
      </w:r>
    </w:p>
    <w:p w14:paraId="27A0A088">
      <w:pPr>
        <w:pStyle w:val="27"/>
        <w:tabs>
          <w:tab w:val="left" w:pos="709"/>
          <w:tab w:val="left" w:pos="1418"/>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создавать комиссии по охране труда (ст.218 ТК РФ);</w:t>
      </w:r>
    </w:p>
    <w:p w14:paraId="583B461D">
      <w:pPr>
        <w:pStyle w:val="27"/>
        <w:tabs>
          <w:tab w:val="left" w:pos="709"/>
          <w:tab w:val="left" w:pos="1418"/>
        </w:tabs>
        <w:spacing w:before="60"/>
        <w:rPr>
          <w:rFonts w:ascii="Times New Roman" w:hAnsi="Times New Roman"/>
          <w:b w:val="0"/>
          <w:szCs w:val="28"/>
        </w:rPr>
      </w:pPr>
      <w:r>
        <w:rPr>
          <w:rFonts w:ascii="Times New Roman" w:hAnsi="Times New Roman"/>
          <w:b w:val="0"/>
          <w:szCs w:val="28"/>
        </w:rPr>
        <w:t>-</w:t>
      </w:r>
      <w:r>
        <w:rPr>
          <w:rFonts w:ascii="Times New Roman" w:hAnsi="Times New Roman"/>
          <w:b w:val="0"/>
          <w:szCs w:val="28"/>
        </w:rPr>
        <w:tab/>
      </w:r>
      <w:r>
        <w:rPr>
          <w:rFonts w:ascii="Times New Roman" w:hAnsi="Times New Roman"/>
          <w:b w:val="0"/>
          <w:szCs w:val="28"/>
        </w:rPr>
        <w:t>определять формы профессиональной подготовки, переподготовки и повышения квалификации работников, перечень необходимых профессий и специальностей (ст.196 ТК РФ).</w:t>
      </w:r>
    </w:p>
    <w:p w14:paraId="74FDB607">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9.3.</w:t>
      </w:r>
      <w:r>
        <w:rPr>
          <w:rFonts w:ascii="Times New Roman" w:hAnsi="Times New Roman"/>
          <w:b w:val="0"/>
          <w:szCs w:val="28"/>
        </w:rPr>
        <w:tab/>
      </w:r>
      <w:r>
        <w:rPr>
          <w:rFonts w:ascii="Times New Roman" w:hAnsi="Times New Roman"/>
          <w:b w:val="0"/>
          <w:szCs w:val="28"/>
        </w:rPr>
        <w:t>Не допускать ограничение гарантированных законом социально</w:t>
      </w:r>
      <w:r>
        <w:rPr>
          <w:rFonts w:hint="default" w:ascii="Times New Roman" w:hAnsi="Times New Roman"/>
          <w:b w:val="0"/>
          <w:szCs w:val="28"/>
          <w:lang w:val="ru-RU"/>
        </w:rPr>
        <w:t xml:space="preserve"> </w:t>
      </w:r>
      <w:r>
        <w:rPr>
          <w:rFonts w:ascii="Times New Roman" w:hAnsi="Times New Roman"/>
          <w:b w:val="0"/>
          <w:szCs w:val="28"/>
        </w:rPr>
        <w:t>- трудовых и иных прав и свобод, принуждение, увольнение или иную форму воздействия в отношении любого работника в связи с его членством в профсоюзе или профсоюзной деятельностью.</w:t>
      </w:r>
    </w:p>
    <w:p w14:paraId="443D0F2C">
      <w:pPr>
        <w:pStyle w:val="27"/>
        <w:tabs>
          <w:tab w:val="left" w:pos="709"/>
          <w:tab w:val="left" w:pos="1418"/>
        </w:tabs>
        <w:spacing w:before="60"/>
        <w:rPr>
          <w:rFonts w:hint="default" w:ascii="Times New Roman" w:hAnsi="Times New Roman"/>
          <w:b w:val="0"/>
          <w:szCs w:val="28"/>
          <w:lang w:val="ru-RU"/>
        </w:rPr>
      </w:pPr>
      <w:r>
        <w:rPr>
          <w:rFonts w:ascii="Times New Roman" w:hAnsi="Times New Roman"/>
          <w:b w:val="0"/>
          <w:szCs w:val="28"/>
        </w:rPr>
        <w:tab/>
      </w:r>
      <w:r>
        <w:rPr>
          <w:rFonts w:ascii="Times New Roman" w:hAnsi="Times New Roman"/>
          <w:b w:val="0"/>
          <w:szCs w:val="28"/>
        </w:rPr>
        <w:t>9.4.</w:t>
      </w:r>
      <w:r>
        <w:rPr>
          <w:rFonts w:ascii="Times New Roman" w:hAnsi="Times New Roman"/>
          <w:b w:val="0"/>
          <w:szCs w:val="28"/>
        </w:rPr>
        <w:tab/>
      </w:r>
      <w:r>
        <w:rPr>
          <w:rFonts w:ascii="Times New Roman" w:hAnsi="Times New Roman"/>
          <w:b w:val="0"/>
          <w:szCs w:val="28"/>
        </w:rPr>
        <w:t>Профсоюз осуществляет в установленном порядке контроль за соблюдением трудового законодательства и иных нормативных правовых актов, содержащих нормы трудового права (ст.370 ТК РФ)</w:t>
      </w:r>
      <w:r>
        <w:rPr>
          <w:rFonts w:hint="default" w:ascii="Times New Roman" w:hAnsi="Times New Roman"/>
          <w:b w:val="0"/>
          <w:szCs w:val="28"/>
          <w:lang w:val="ru-RU"/>
        </w:rPr>
        <w:t>.</w:t>
      </w:r>
    </w:p>
    <w:p w14:paraId="757BE2B9">
      <w:pPr>
        <w:pStyle w:val="27"/>
        <w:spacing w:before="240" w:after="120"/>
        <w:jc w:val="center"/>
        <w:rPr>
          <w:rFonts w:ascii="Times New Roman" w:hAnsi="Times New Roman"/>
          <w:szCs w:val="28"/>
        </w:rPr>
      </w:pPr>
    </w:p>
    <w:p w14:paraId="2CB5C7F2">
      <w:pPr>
        <w:pStyle w:val="27"/>
        <w:spacing w:before="240" w:after="120"/>
        <w:jc w:val="center"/>
        <w:rPr>
          <w:rFonts w:ascii="Times New Roman" w:hAnsi="Times New Roman"/>
          <w:szCs w:val="28"/>
        </w:rPr>
      </w:pPr>
      <w:r>
        <w:rPr>
          <w:rFonts w:ascii="Times New Roman" w:hAnsi="Times New Roman"/>
          <w:szCs w:val="28"/>
        </w:rPr>
        <w:t>10.Срок действия и формы контроля за выполнением</w:t>
      </w:r>
      <w:r>
        <w:rPr>
          <w:rFonts w:ascii="Times New Roman" w:hAnsi="Times New Roman"/>
          <w:szCs w:val="28"/>
        </w:rPr>
        <w:br w:type="textWrapping"/>
      </w:r>
      <w:r>
        <w:rPr>
          <w:rFonts w:ascii="Times New Roman" w:hAnsi="Times New Roman"/>
          <w:szCs w:val="28"/>
        </w:rPr>
        <w:t>коллективного договора</w:t>
      </w:r>
    </w:p>
    <w:p w14:paraId="54C468C1">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10.1.</w:t>
      </w:r>
      <w:r>
        <w:rPr>
          <w:rFonts w:ascii="Times New Roman" w:hAnsi="Times New Roman"/>
          <w:b w:val="0"/>
          <w:szCs w:val="28"/>
        </w:rPr>
        <w:tab/>
      </w:r>
      <w:r>
        <w:rPr>
          <w:rFonts w:ascii="Times New Roman" w:hAnsi="Times New Roman"/>
          <w:b w:val="0"/>
          <w:szCs w:val="28"/>
        </w:rPr>
        <w:t xml:space="preserve">Коллективный договор заключен на срок 3 года и вступает в силу с момента подписания его сторонами </w:t>
      </w:r>
      <w:r>
        <w:rPr>
          <w:rFonts w:hint="default" w:ascii="Times New Roman" w:hAnsi="Times New Roman"/>
          <w:b w:val="0"/>
          <w:szCs w:val="28"/>
          <w:lang w:val="ru-RU"/>
        </w:rPr>
        <w:t>27 февраля</w:t>
      </w:r>
      <w:r>
        <w:rPr>
          <w:rFonts w:ascii="Times New Roman" w:hAnsi="Times New Roman"/>
          <w:b w:val="0"/>
          <w:szCs w:val="28"/>
        </w:rPr>
        <w:t xml:space="preserve"> 202</w:t>
      </w:r>
      <w:r>
        <w:rPr>
          <w:rFonts w:hint="default" w:ascii="Times New Roman" w:hAnsi="Times New Roman"/>
          <w:b w:val="0"/>
          <w:szCs w:val="28"/>
          <w:lang w:val="ru-RU"/>
        </w:rPr>
        <w:t>6</w:t>
      </w:r>
      <w:r>
        <w:rPr>
          <w:rFonts w:ascii="Times New Roman" w:hAnsi="Times New Roman"/>
          <w:b w:val="0"/>
          <w:szCs w:val="28"/>
        </w:rPr>
        <w:t xml:space="preserve"> года и действует по </w:t>
      </w:r>
      <w:r>
        <w:rPr>
          <w:rFonts w:hint="default" w:ascii="Times New Roman" w:hAnsi="Times New Roman"/>
          <w:b w:val="0"/>
          <w:szCs w:val="28"/>
          <w:lang w:val="ru-RU"/>
        </w:rPr>
        <w:t>26</w:t>
      </w:r>
      <w:r>
        <w:rPr>
          <w:rFonts w:ascii="Times New Roman" w:hAnsi="Times New Roman"/>
          <w:b w:val="0"/>
          <w:szCs w:val="28"/>
        </w:rPr>
        <w:t xml:space="preserve"> </w:t>
      </w:r>
      <w:r>
        <w:rPr>
          <w:rFonts w:ascii="Times New Roman" w:hAnsi="Times New Roman"/>
          <w:b w:val="0"/>
          <w:szCs w:val="28"/>
          <w:lang w:val="ru-RU"/>
        </w:rPr>
        <w:t>февраля</w:t>
      </w:r>
      <w:r>
        <w:rPr>
          <w:rFonts w:ascii="Times New Roman" w:hAnsi="Times New Roman"/>
          <w:b w:val="0"/>
          <w:szCs w:val="28"/>
        </w:rPr>
        <w:t xml:space="preserve"> 202</w:t>
      </w:r>
      <w:r>
        <w:rPr>
          <w:rFonts w:hint="default" w:ascii="Times New Roman" w:hAnsi="Times New Roman"/>
          <w:b w:val="0"/>
          <w:szCs w:val="28"/>
          <w:lang w:val="ru-RU"/>
        </w:rPr>
        <w:t>9</w:t>
      </w:r>
      <w:r>
        <w:rPr>
          <w:rFonts w:ascii="Times New Roman" w:hAnsi="Times New Roman"/>
          <w:b w:val="0"/>
          <w:szCs w:val="28"/>
        </w:rPr>
        <w:t xml:space="preserve"> года.</w:t>
      </w:r>
    </w:p>
    <w:p w14:paraId="0DF385CA">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10.2.</w:t>
      </w:r>
      <w:r>
        <w:rPr>
          <w:rFonts w:ascii="Times New Roman" w:hAnsi="Times New Roman"/>
          <w:b w:val="0"/>
          <w:szCs w:val="28"/>
        </w:rPr>
        <w:tab/>
      </w:r>
      <w:r>
        <w:rPr>
          <w:rFonts w:ascii="Times New Roman" w:hAnsi="Times New Roman"/>
          <w:b w:val="0"/>
          <w:szCs w:val="28"/>
        </w:rPr>
        <w:t>Продление договора возможно по решению сторон и оформляется дополнительным соглашением к настоящему договору.</w:t>
      </w:r>
    </w:p>
    <w:p w14:paraId="52604968">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10.3.</w:t>
      </w:r>
      <w:r>
        <w:rPr>
          <w:rFonts w:ascii="Times New Roman" w:hAnsi="Times New Roman"/>
          <w:b w:val="0"/>
          <w:szCs w:val="28"/>
        </w:rPr>
        <w:tab/>
      </w:r>
      <w:r>
        <w:rPr>
          <w:rFonts w:ascii="Times New Roman" w:hAnsi="Times New Roman"/>
          <w:b w:val="0"/>
          <w:szCs w:val="28"/>
        </w:rPr>
        <w:t>Коллективный договор вступает в силу с даты подписания сторонами.</w:t>
      </w:r>
    </w:p>
    <w:p w14:paraId="52ED0F5E">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10.4.</w:t>
      </w:r>
      <w:r>
        <w:rPr>
          <w:rFonts w:ascii="Times New Roman" w:hAnsi="Times New Roman"/>
          <w:b w:val="0"/>
          <w:szCs w:val="28"/>
        </w:rPr>
        <w:tab/>
      </w:r>
      <w:r>
        <w:rPr>
          <w:rFonts w:ascii="Times New Roman" w:hAnsi="Times New Roman"/>
          <w:b w:val="0"/>
          <w:szCs w:val="28"/>
        </w:rPr>
        <w:t>Ни одна из сторон не может в одностороннем порядке прекратить выполнение принятых на себя обязательств в период установленного срока, за исключением наступления обстоятельств форс-мажора.</w:t>
      </w:r>
    </w:p>
    <w:p w14:paraId="6B737B43">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10.5.</w:t>
      </w:r>
      <w:r>
        <w:rPr>
          <w:rFonts w:ascii="Times New Roman" w:hAnsi="Times New Roman"/>
          <w:b w:val="0"/>
          <w:szCs w:val="28"/>
        </w:rPr>
        <w:tab/>
      </w:r>
      <w:r>
        <w:rPr>
          <w:rFonts w:ascii="Times New Roman" w:hAnsi="Times New Roman"/>
          <w:b w:val="0"/>
          <w:szCs w:val="28"/>
        </w:rPr>
        <w:t>Все разногласия принимаются и рассматриваются в недельный срок сторонами договора в порядке, определенном ТК РФ.</w:t>
      </w:r>
    </w:p>
    <w:p w14:paraId="484CABAE">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10.6.</w:t>
      </w:r>
      <w:r>
        <w:rPr>
          <w:rFonts w:ascii="Times New Roman" w:hAnsi="Times New Roman"/>
          <w:b w:val="0"/>
          <w:szCs w:val="28"/>
        </w:rPr>
        <w:tab/>
      </w:r>
      <w:r>
        <w:rPr>
          <w:rFonts w:ascii="Times New Roman" w:hAnsi="Times New Roman"/>
          <w:b w:val="0"/>
          <w:szCs w:val="28"/>
        </w:rPr>
        <w:t>Любая из сторон, подписавших коллективный договор, может вносить предложения об изменениях и дополнениях, в порядке, определенном ТК РФ, если они не ухудшают и не создают препятствий для выполнения принятых обязательств.</w:t>
      </w:r>
    </w:p>
    <w:p w14:paraId="4063133E">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10.7.</w:t>
      </w:r>
      <w:r>
        <w:rPr>
          <w:rFonts w:ascii="Times New Roman" w:hAnsi="Times New Roman"/>
          <w:b w:val="0"/>
          <w:szCs w:val="28"/>
        </w:rPr>
        <w:tab/>
      </w:r>
      <w:r>
        <w:rPr>
          <w:rFonts w:ascii="Times New Roman" w:hAnsi="Times New Roman"/>
          <w:b w:val="0"/>
          <w:szCs w:val="28"/>
        </w:rPr>
        <w:t>Решения о внесении изменений и дополнений в коллективный договор принимаются на общем собрании работников учреждения.</w:t>
      </w:r>
    </w:p>
    <w:p w14:paraId="33E613FB">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10.8.</w:t>
      </w:r>
      <w:r>
        <w:rPr>
          <w:rFonts w:ascii="Times New Roman" w:hAnsi="Times New Roman"/>
          <w:b w:val="0"/>
          <w:szCs w:val="28"/>
        </w:rPr>
        <w:tab/>
      </w:r>
      <w:r>
        <w:rPr>
          <w:rFonts w:ascii="Times New Roman" w:hAnsi="Times New Roman"/>
          <w:b w:val="0"/>
          <w:szCs w:val="28"/>
        </w:rPr>
        <w:t>Контроль за выполнением коллективного договора осуществляется сторонами самостоятельно. Об итогах отчитываются на общем собрании работников учреждения один раз в год.</w:t>
      </w:r>
    </w:p>
    <w:p w14:paraId="1C995196">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10.9.</w:t>
      </w:r>
      <w:r>
        <w:rPr>
          <w:rFonts w:ascii="Times New Roman" w:hAnsi="Times New Roman"/>
          <w:b w:val="0"/>
          <w:szCs w:val="28"/>
        </w:rPr>
        <w:tab/>
      </w:r>
      <w:r>
        <w:rPr>
          <w:rFonts w:ascii="Times New Roman" w:hAnsi="Times New Roman"/>
          <w:b w:val="0"/>
          <w:szCs w:val="28"/>
        </w:rPr>
        <w:t>Приложение к коллективному договору являются его составной частью.</w:t>
      </w:r>
    </w:p>
    <w:p w14:paraId="40DBB352">
      <w:pPr>
        <w:pStyle w:val="27"/>
        <w:tabs>
          <w:tab w:val="left" w:pos="709"/>
          <w:tab w:val="left" w:pos="1418"/>
        </w:tabs>
        <w:spacing w:before="60"/>
        <w:rPr>
          <w:rFonts w:ascii="Times New Roman" w:hAnsi="Times New Roman"/>
          <w:b w:val="0"/>
          <w:szCs w:val="28"/>
        </w:rPr>
      </w:pPr>
      <w:r>
        <w:rPr>
          <w:rFonts w:ascii="Times New Roman" w:hAnsi="Times New Roman"/>
          <w:b w:val="0"/>
          <w:szCs w:val="28"/>
        </w:rPr>
        <w:tab/>
      </w:r>
      <w:r>
        <w:rPr>
          <w:rFonts w:ascii="Times New Roman" w:hAnsi="Times New Roman"/>
          <w:b w:val="0"/>
          <w:szCs w:val="28"/>
        </w:rPr>
        <w:t>10.10.</w:t>
      </w:r>
      <w:r>
        <w:rPr>
          <w:rFonts w:ascii="Times New Roman" w:hAnsi="Times New Roman"/>
          <w:b w:val="0"/>
          <w:szCs w:val="28"/>
        </w:rPr>
        <w:tab/>
      </w:r>
      <w:r>
        <w:rPr>
          <w:rFonts w:ascii="Times New Roman" w:hAnsi="Times New Roman"/>
          <w:b w:val="0"/>
          <w:szCs w:val="28"/>
        </w:rPr>
        <w:t>Коллективный договор составляется в трёх экземплярах, имеющих равную юридическую силу – один экземпляр в орган по труду, второй для администрации учреждении, третий экземпляр хранится в первичной профсоюзной организации.</w:t>
      </w:r>
    </w:p>
    <w:p w14:paraId="477B23BC">
      <w:pPr>
        <w:jc w:val="right"/>
        <w:rPr>
          <w:rFonts w:ascii="Times New Roman" w:hAnsi="Times New Roman"/>
          <w:b/>
          <w:sz w:val="28"/>
          <w:szCs w:val="28"/>
        </w:rPr>
      </w:pPr>
    </w:p>
    <w:p w14:paraId="5A16C00F">
      <w:pPr>
        <w:jc w:val="right"/>
        <w:rPr>
          <w:rFonts w:ascii="Times New Roman" w:hAnsi="Times New Roman"/>
          <w:b/>
          <w:sz w:val="28"/>
          <w:szCs w:val="28"/>
        </w:rPr>
      </w:pPr>
    </w:p>
    <w:p w14:paraId="7DEFD193">
      <w:pPr>
        <w:contextualSpacing/>
        <w:jc w:val="both"/>
        <w:rPr>
          <w:rFonts w:ascii="Times New Roman" w:hAnsi="Times New Roman"/>
          <w:b/>
          <w:sz w:val="28"/>
          <w:szCs w:val="28"/>
        </w:rPr>
      </w:pPr>
    </w:p>
    <w:p w14:paraId="5F86A3D3">
      <w:pPr>
        <w:contextualSpacing/>
        <w:jc w:val="both"/>
        <w:rPr>
          <w:rFonts w:ascii="Times New Roman" w:hAnsi="Times New Roman"/>
          <w:b/>
          <w:sz w:val="28"/>
          <w:szCs w:val="28"/>
        </w:rPr>
      </w:pPr>
    </w:p>
    <w:p w14:paraId="18EF4F2D">
      <w:pPr>
        <w:contextualSpacing/>
        <w:jc w:val="both"/>
        <w:rPr>
          <w:rFonts w:ascii="Times New Roman" w:hAnsi="Times New Roman"/>
          <w:b/>
          <w:sz w:val="28"/>
          <w:szCs w:val="28"/>
        </w:rPr>
      </w:pPr>
    </w:p>
    <w:p w14:paraId="2FC4629F">
      <w:pPr>
        <w:contextualSpacing/>
        <w:jc w:val="both"/>
        <w:rPr>
          <w:rFonts w:ascii="Times New Roman" w:hAnsi="Times New Roman"/>
          <w:b/>
          <w:sz w:val="28"/>
          <w:szCs w:val="28"/>
        </w:rPr>
      </w:pPr>
    </w:p>
    <w:p w14:paraId="46FC6FC1">
      <w:pPr>
        <w:contextualSpacing/>
        <w:jc w:val="both"/>
        <w:rPr>
          <w:rFonts w:ascii="Times New Roman" w:hAnsi="Times New Roman"/>
          <w:b/>
          <w:sz w:val="28"/>
          <w:szCs w:val="28"/>
        </w:rPr>
      </w:pPr>
    </w:p>
    <w:p w14:paraId="3D32976B">
      <w:pPr>
        <w:contextualSpacing/>
        <w:jc w:val="both"/>
        <w:rPr>
          <w:rFonts w:ascii="Times New Roman" w:hAnsi="Times New Roman"/>
          <w:b/>
          <w:sz w:val="28"/>
          <w:szCs w:val="28"/>
        </w:rPr>
      </w:pPr>
    </w:p>
    <w:p w14:paraId="4C0B8188">
      <w:pPr>
        <w:contextualSpacing/>
        <w:jc w:val="both"/>
        <w:rPr>
          <w:rFonts w:ascii="Times New Roman" w:hAnsi="Times New Roman"/>
          <w:b/>
          <w:sz w:val="28"/>
          <w:szCs w:val="28"/>
        </w:rPr>
      </w:pPr>
    </w:p>
    <w:p w14:paraId="7643C4C4">
      <w:pPr>
        <w:contextualSpacing/>
        <w:jc w:val="both"/>
        <w:rPr>
          <w:rFonts w:ascii="Times New Roman" w:hAnsi="Times New Roman"/>
          <w:b/>
          <w:sz w:val="28"/>
          <w:szCs w:val="28"/>
        </w:rPr>
      </w:pPr>
    </w:p>
    <w:p w14:paraId="7EA16384">
      <w:pPr>
        <w:contextualSpacing/>
        <w:jc w:val="both"/>
        <w:rPr>
          <w:rFonts w:ascii="Times New Roman" w:hAnsi="Times New Roman"/>
          <w:b/>
          <w:sz w:val="28"/>
          <w:szCs w:val="28"/>
        </w:rPr>
      </w:pPr>
    </w:p>
    <w:p w14:paraId="6044BA61">
      <w:pPr>
        <w:contextualSpacing/>
        <w:jc w:val="both"/>
        <w:rPr>
          <w:rFonts w:ascii="Times New Roman" w:hAnsi="Times New Roman"/>
          <w:b/>
          <w:sz w:val="28"/>
          <w:szCs w:val="28"/>
        </w:rPr>
      </w:pPr>
    </w:p>
    <w:p w14:paraId="4024327F">
      <w:pPr>
        <w:contextualSpacing/>
        <w:jc w:val="both"/>
        <w:rPr>
          <w:rFonts w:ascii="Times New Roman" w:hAnsi="Times New Roman"/>
          <w:b/>
          <w:sz w:val="28"/>
          <w:szCs w:val="28"/>
        </w:rPr>
      </w:pPr>
    </w:p>
    <w:p w14:paraId="4B194DD8">
      <w:pPr>
        <w:contextualSpacing/>
        <w:jc w:val="center"/>
        <w:rPr>
          <w:rFonts w:ascii="Times New Roman" w:hAnsi="Times New Roman"/>
          <w:b/>
          <w:sz w:val="28"/>
          <w:szCs w:val="28"/>
        </w:rPr>
      </w:pPr>
      <w:r>
        <w:rPr>
          <w:rFonts w:ascii="Times New Roman" w:hAnsi="Times New Roman"/>
          <w:b/>
          <w:sz w:val="28"/>
          <w:szCs w:val="28"/>
        </w:rPr>
        <w:t>Приложения к коллективному договору:</w:t>
      </w:r>
    </w:p>
    <w:p w14:paraId="24CC24F2">
      <w:pPr>
        <w:contextualSpacing/>
        <w:jc w:val="center"/>
        <w:rPr>
          <w:rFonts w:ascii="Times New Roman" w:hAnsi="Times New Roman"/>
          <w:b/>
          <w:sz w:val="28"/>
          <w:szCs w:val="28"/>
        </w:rPr>
      </w:pPr>
    </w:p>
    <w:p w14:paraId="46B22AB6">
      <w:pPr>
        <w:pStyle w:val="41"/>
        <w:numPr>
          <w:ilvl w:val="0"/>
          <w:numId w:val="3"/>
        </w:numPr>
        <w:rPr>
          <w:rFonts w:ascii="Times New Roman" w:hAnsi="Times New Roman"/>
          <w:b/>
          <w:sz w:val="28"/>
          <w:szCs w:val="28"/>
        </w:rPr>
      </w:pPr>
      <w:r>
        <w:rPr>
          <w:rFonts w:ascii="Times New Roman" w:hAnsi="Times New Roman"/>
          <w:b/>
          <w:sz w:val="28"/>
          <w:szCs w:val="28"/>
        </w:rPr>
        <w:t>Положение об аттестации работников учреждения</w:t>
      </w:r>
    </w:p>
    <w:p w14:paraId="3C1D56F1">
      <w:pPr>
        <w:pStyle w:val="41"/>
        <w:numPr>
          <w:ilvl w:val="0"/>
          <w:numId w:val="3"/>
        </w:numPr>
        <w:rPr>
          <w:rFonts w:ascii="Times New Roman" w:hAnsi="Times New Roman"/>
          <w:b/>
          <w:sz w:val="28"/>
          <w:szCs w:val="28"/>
        </w:rPr>
      </w:pPr>
      <w:r>
        <w:rPr>
          <w:rFonts w:ascii="Times New Roman" w:hAnsi="Times New Roman"/>
          <w:b/>
          <w:sz w:val="28"/>
          <w:szCs w:val="28"/>
        </w:rPr>
        <w:t>Правила внутреннего трудового распорядка</w:t>
      </w:r>
    </w:p>
    <w:p w14:paraId="4C9D38B0">
      <w:pPr>
        <w:pStyle w:val="41"/>
        <w:numPr>
          <w:ilvl w:val="0"/>
          <w:numId w:val="3"/>
        </w:numPr>
        <w:rPr>
          <w:rFonts w:ascii="Times New Roman" w:hAnsi="Times New Roman"/>
          <w:b/>
          <w:sz w:val="28"/>
          <w:szCs w:val="28"/>
        </w:rPr>
      </w:pPr>
      <w:r>
        <w:rPr>
          <w:rFonts w:ascii="Times New Roman" w:hAnsi="Times New Roman"/>
          <w:b/>
          <w:sz w:val="28"/>
          <w:szCs w:val="28"/>
        </w:rPr>
        <w:t>Положение об оплате труда</w:t>
      </w:r>
    </w:p>
    <w:p w14:paraId="6F1EEFFA">
      <w:pPr>
        <w:pStyle w:val="41"/>
        <w:numPr>
          <w:ilvl w:val="0"/>
          <w:numId w:val="3"/>
        </w:numPr>
        <w:rPr>
          <w:rFonts w:ascii="Times New Roman" w:hAnsi="Times New Roman"/>
          <w:b/>
          <w:sz w:val="28"/>
          <w:szCs w:val="28"/>
        </w:rPr>
      </w:pPr>
      <w:r>
        <w:rPr>
          <w:rFonts w:ascii="Times New Roman" w:hAnsi="Times New Roman"/>
          <w:b/>
          <w:sz w:val="28"/>
          <w:szCs w:val="28"/>
        </w:rPr>
        <w:t xml:space="preserve">Нормы выдачи специальной одежды, специальной обуви и других средств индивидуальной защиты. </w:t>
      </w:r>
    </w:p>
    <w:p w14:paraId="4B647F94">
      <w:pPr>
        <w:pStyle w:val="41"/>
        <w:numPr>
          <w:ilvl w:val="0"/>
          <w:numId w:val="3"/>
        </w:numPr>
        <w:rPr>
          <w:rFonts w:ascii="Times New Roman" w:hAnsi="Times New Roman"/>
          <w:b/>
          <w:sz w:val="28"/>
          <w:szCs w:val="28"/>
        </w:rPr>
      </w:pPr>
      <w:r>
        <w:rPr>
          <w:rFonts w:ascii="Times New Roman" w:hAnsi="Times New Roman"/>
          <w:b/>
          <w:sz w:val="28"/>
          <w:szCs w:val="28"/>
        </w:rPr>
        <w:t>Положение о суммированном уч</w:t>
      </w:r>
      <w:r>
        <w:rPr>
          <w:rFonts w:ascii="Times New Roman" w:hAnsi="Times New Roman"/>
          <w:b/>
          <w:sz w:val="28"/>
          <w:szCs w:val="28"/>
          <w:lang w:val="ru-RU"/>
        </w:rPr>
        <w:t>ё</w:t>
      </w:r>
      <w:r>
        <w:rPr>
          <w:rFonts w:ascii="Times New Roman" w:hAnsi="Times New Roman"/>
          <w:b/>
          <w:sz w:val="28"/>
          <w:szCs w:val="28"/>
        </w:rPr>
        <w:t>те рабочего времени</w:t>
      </w:r>
      <w:r>
        <w:rPr>
          <w:rFonts w:hint="default" w:ascii="Times New Roman" w:hAnsi="Times New Roman"/>
          <w:b/>
          <w:sz w:val="28"/>
          <w:szCs w:val="28"/>
          <w:lang w:val="ru-RU"/>
        </w:rPr>
        <w:t>.</w:t>
      </w:r>
    </w:p>
    <w:p w14:paraId="697F2F79">
      <w:pPr>
        <w:pStyle w:val="41"/>
        <w:rPr>
          <w:rFonts w:ascii="Times New Roman" w:hAnsi="Times New Roman"/>
          <w:b/>
          <w:sz w:val="28"/>
          <w:szCs w:val="28"/>
        </w:rPr>
      </w:pPr>
    </w:p>
    <w:p w14:paraId="4F4D2593">
      <w:pPr>
        <w:pStyle w:val="41"/>
        <w:rPr>
          <w:rFonts w:ascii="Times New Roman" w:hAnsi="Times New Roman"/>
          <w:b/>
          <w:sz w:val="28"/>
          <w:szCs w:val="28"/>
        </w:rPr>
      </w:pPr>
    </w:p>
    <w:p w14:paraId="5DA75277">
      <w:pPr>
        <w:contextualSpacing/>
        <w:jc w:val="center"/>
        <w:rPr>
          <w:rFonts w:ascii="Times New Roman" w:hAnsi="Times New Roman"/>
          <w:b/>
          <w:sz w:val="28"/>
          <w:szCs w:val="28"/>
        </w:rPr>
      </w:pPr>
    </w:p>
    <w:p w14:paraId="771385CE">
      <w:pPr>
        <w:contextualSpacing/>
        <w:jc w:val="center"/>
        <w:rPr>
          <w:rFonts w:ascii="Times New Roman" w:hAnsi="Times New Roman"/>
          <w:b/>
          <w:sz w:val="28"/>
          <w:szCs w:val="28"/>
        </w:rPr>
      </w:pPr>
    </w:p>
    <w:p w14:paraId="4301233A">
      <w:pPr>
        <w:contextualSpacing/>
        <w:jc w:val="center"/>
        <w:rPr>
          <w:rFonts w:ascii="Times New Roman" w:hAnsi="Times New Roman"/>
          <w:b/>
          <w:sz w:val="28"/>
          <w:szCs w:val="28"/>
        </w:rPr>
      </w:pPr>
    </w:p>
    <w:p w14:paraId="1DB1376C">
      <w:pPr>
        <w:contextualSpacing/>
        <w:jc w:val="center"/>
        <w:rPr>
          <w:rFonts w:ascii="Times New Roman" w:hAnsi="Times New Roman"/>
          <w:b/>
          <w:sz w:val="28"/>
          <w:szCs w:val="28"/>
        </w:rPr>
      </w:pPr>
    </w:p>
    <w:p w14:paraId="32A7EB6C">
      <w:pPr>
        <w:contextualSpacing/>
        <w:jc w:val="center"/>
        <w:rPr>
          <w:rFonts w:ascii="Times New Roman" w:hAnsi="Times New Roman"/>
          <w:b/>
          <w:sz w:val="28"/>
          <w:szCs w:val="28"/>
        </w:rPr>
      </w:pPr>
    </w:p>
    <w:p w14:paraId="6EFF691F">
      <w:pPr>
        <w:contextualSpacing/>
        <w:jc w:val="center"/>
        <w:rPr>
          <w:rFonts w:ascii="Times New Roman" w:hAnsi="Times New Roman"/>
          <w:b/>
          <w:sz w:val="28"/>
          <w:szCs w:val="28"/>
        </w:rPr>
      </w:pPr>
    </w:p>
    <w:p w14:paraId="5770B0C3">
      <w:pPr>
        <w:contextualSpacing/>
        <w:jc w:val="center"/>
        <w:rPr>
          <w:rFonts w:ascii="Times New Roman" w:hAnsi="Times New Roman"/>
          <w:b/>
          <w:sz w:val="28"/>
          <w:szCs w:val="28"/>
        </w:rPr>
      </w:pPr>
    </w:p>
    <w:p w14:paraId="193A1544">
      <w:pPr>
        <w:contextualSpacing/>
        <w:jc w:val="center"/>
        <w:rPr>
          <w:rFonts w:ascii="Times New Roman" w:hAnsi="Times New Roman"/>
          <w:b/>
          <w:sz w:val="28"/>
          <w:szCs w:val="28"/>
        </w:rPr>
      </w:pPr>
    </w:p>
    <w:p w14:paraId="644E7ECF">
      <w:pPr>
        <w:contextualSpacing/>
        <w:jc w:val="center"/>
        <w:rPr>
          <w:rFonts w:ascii="Times New Roman" w:hAnsi="Times New Roman"/>
          <w:b/>
          <w:sz w:val="28"/>
          <w:szCs w:val="28"/>
        </w:rPr>
      </w:pPr>
    </w:p>
    <w:p w14:paraId="3263B260">
      <w:pPr>
        <w:contextualSpacing/>
        <w:jc w:val="center"/>
        <w:rPr>
          <w:rFonts w:ascii="Times New Roman" w:hAnsi="Times New Roman"/>
          <w:b/>
          <w:sz w:val="28"/>
          <w:szCs w:val="28"/>
        </w:rPr>
      </w:pPr>
    </w:p>
    <w:p w14:paraId="35BEEB49">
      <w:pPr>
        <w:contextualSpacing/>
        <w:jc w:val="center"/>
        <w:rPr>
          <w:rFonts w:ascii="Times New Roman" w:hAnsi="Times New Roman"/>
          <w:b/>
          <w:sz w:val="28"/>
          <w:szCs w:val="28"/>
        </w:rPr>
      </w:pPr>
    </w:p>
    <w:p w14:paraId="78552443">
      <w:pPr>
        <w:contextualSpacing/>
        <w:jc w:val="center"/>
        <w:rPr>
          <w:rFonts w:ascii="Times New Roman" w:hAnsi="Times New Roman"/>
          <w:b/>
          <w:sz w:val="28"/>
          <w:szCs w:val="28"/>
        </w:rPr>
      </w:pPr>
    </w:p>
    <w:p w14:paraId="755D08E3">
      <w:pPr>
        <w:contextualSpacing/>
        <w:jc w:val="center"/>
        <w:rPr>
          <w:rFonts w:ascii="Times New Roman" w:hAnsi="Times New Roman"/>
          <w:b/>
          <w:sz w:val="28"/>
          <w:szCs w:val="28"/>
        </w:rPr>
      </w:pPr>
    </w:p>
    <w:p w14:paraId="0D2AD1B2">
      <w:pPr>
        <w:contextualSpacing/>
        <w:jc w:val="center"/>
        <w:rPr>
          <w:rFonts w:ascii="Times New Roman" w:hAnsi="Times New Roman"/>
          <w:b/>
          <w:sz w:val="28"/>
          <w:szCs w:val="28"/>
        </w:rPr>
      </w:pPr>
    </w:p>
    <w:p w14:paraId="3EBB5C6D">
      <w:pPr>
        <w:contextualSpacing/>
        <w:jc w:val="center"/>
        <w:rPr>
          <w:rFonts w:ascii="Times New Roman" w:hAnsi="Times New Roman"/>
          <w:b/>
          <w:sz w:val="28"/>
          <w:szCs w:val="28"/>
        </w:rPr>
      </w:pPr>
    </w:p>
    <w:p w14:paraId="34D5955E">
      <w:pPr>
        <w:contextualSpacing/>
        <w:jc w:val="center"/>
        <w:rPr>
          <w:rFonts w:ascii="Times New Roman" w:hAnsi="Times New Roman"/>
          <w:b/>
          <w:sz w:val="28"/>
          <w:szCs w:val="28"/>
        </w:rPr>
      </w:pPr>
    </w:p>
    <w:p w14:paraId="00D013D7">
      <w:pPr>
        <w:contextualSpacing/>
        <w:jc w:val="center"/>
        <w:rPr>
          <w:rFonts w:ascii="Times New Roman" w:hAnsi="Times New Roman"/>
          <w:b/>
          <w:sz w:val="28"/>
          <w:szCs w:val="28"/>
        </w:rPr>
      </w:pPr>
    </w:p>
    <w:p w14:paraId="4995C6AB">
      <w:pPr>
        <w:contextualSpacing/>
        <w:jc w:val="center"/>
        <w:rPr>
          <w:rFonts w:ascii="Times New Roman" w:hAnsi="Times New Roman"/>
          <w:b/>
          <w:sz w:val="28"/>
          <w:szCs w:val="28"/>
        </w:rPr>
      </w:pPr>
    </w:p>
    <w:p w14:paraId="11F3645E">
      <w:pPr>
        <w:contextualSpacing/>
        <w:jc w:val="center"/>
        <w:rPr>
          <w:rFonts w:ascii="Times New Roman" w:hAnsi="Times New Roman"/>
          <w:b/>
          <w:sz w:val="28"/>
          <w:szCs w:val="28"/>
        </w:rPr>
      </w:pPr>
    </w:p>
    <w:p w14:paraId="415E2BB6">
      <w:pPr>
        <w:contextualSpacing/>
        <w:jc w:val="center"/>
        <w:rPr>
          <w:rFonts w:ascii="Times New Roman" w:hAnsi="Times New Roman"/>
          <w:b/>
          <w:sz w:val="28"/>
          <w:szCs w:val="28"/>
        </w:rPr>
      </w:pPr>
    </w:p>
    <w:sectPr>
      <w:footerReference r:id="rId6" w:type="first"/>
      <w:headerReference r:id="rId3" w:type="default"/>
      <w:footerReference r:id="rId4" w:type="default"/>
      <w:footerReference r:id="rId5" w:type="even"/>
      <w:pgSz w:w="11906" w:h="16838"/>
      <w:pgMar w:top="851" w:right="850" w:bottom="851" w:left="1985" w:header="708" w:footer="708" w:gutter="0"/>
      <w:pgNumType w:start="1"/>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inherit!important">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295613"/>
      <w:docPartObj>
        <w:docPartGallery w:val="autotext"/>
      </w:docPartObj>
    </w:sdtPr>
    <w:sdtContent>
      <w:p w14:paraId="0713A5B9">
        <w:pPr>
          <w:pStyle w:val="22"/>
          <w:jc w:val="right"/>
        </w:pPr>
        <w:r>
          <w:fldChar w:fldCharType="begin"/>
        </w:r>
        <w:r>
          <w:instrText xml:space="preserve">PAGE   \* MERGEFORMAT</w:instrText>
        </w:r>
        <w:r>
          <w:fldChar w:fldCharType="separate"/>
        </w:r>
        <w:r>
          <w:t>11</w:t>
        </w:r>
        <w:r>
          <w:fldChar w:fldCharType="end"/>
        </w:r>
      </w:p>
    </w:sdtContent>
  </w:sdt>
  <w:p w14:paraId="17C96614">
    <w:pPr>
      <w:pStyle w:val="2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CA63C">
    <w:pPr>
      <w:pStyle w:val="22"/>
      <w:framePr w:wrap="around" w:vAnchor="text" w:hAnchor="margin" w:xAlign="right" w:y="1"/>
      <w:rPr>
        <w:rStyle w:val="15"/>
      </w:rPr>
    </w:pPr>
    <w:r>
      <w:rPr>
        <w:rStyle w:val="15"/>
      </w:rPr>
      <w:fldChar w:fldCharType="begin"/>
    </w:r>
    <w:r>
      <w:rPr>
        <w:rStyle w:val="15"/>
      </w:rPr>
      <w:instrText xml:space="preserve">PAGE  </w:instrText>
    </w:r>
    <w:r>
      <w:rPr>
        <w:rStyle w:val="15"/>
      </w:rPr>
      <w:fldChar w:fldCharType="end"/>
    </w:r>
  </w:p>
  <w:p w14:paraId="62923991">
    <w:pPr>
      <w:pStyle w:val="22"/>
      <w:ind w:right="360"/>
    </w:pPr>
  </w:p>
  <w:p w14:paraId="1EB74D7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8A208">
    <w:pPr>
      <w:pStyle w:val="22"/>
      <w:jc w:val="center"/>
    </w:pPr>
  </w:p>
  <w:p w14:paraId="7AECDEBA">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46FEE">
    <w:pPr>
      <w:pStyle w:val="1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705A9A"/>
    <w:multiLevelType w:val="multilevel"/>
    <w:tmpl w:val="35705A9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C3C2399"/>
    <w:multiLevelType w:val="multilevel"/>
    <w:tmpl w:val="5C3C2399"/>
    <w:lvl w:ilvl="0" w:tentative="0">
      <w:start w:val="5"/>
      <w:numFmt w:val="decimal"/>
      <w:lvlText w:val="%1."/>
      <w:lvlJc w:val="left"/>
      <w:pPr>
        <w:ind w:left="3096" w:hanging="360"/>
      </w:pPr>
      <w:rPr>
        <w:rFonts w:hint="default"/>
      </w:rPr>
    </w:lvl>
    <w:lvl w:ilvl="1" w:tentative="0">
      <w:start w:val="1"/>
      <w:numFmt w:val="lowerLetter"/>
      <w:lvlText w:val="%2."/>
      <w:lvlJc w:val="left"/>
      <w:pPr>
        <w:ind w:left="3816" w:hanging="360"/>
      </w:pPr>
    </w:lvl>
    <w:lvl w:ilvl="2" w:tentative="0">
      <w:start w:val="1"/>
      <w:numFmt w:val="lowerRoman"/>
      <w:lvlText w:val="%3."/>
      <w:lvlJc w:val="right"/>
      <w:pPr>
        <w:ind w:left="4536" w:hanging="180"/>
      </w:pPr>
    </w:lvl>
    <w:lvl w:ilvl="3" w:tentative="0">
      <w:start w:val="1"/>
      <w:numFmt w:val="decimal"/>
      <w:lvlText w:val="%4."/>
      <w:lvlJc w:val="left"/>
      <w:pPr>
        <w:ind w:left="5256" w:hanging="360"/>
      </w:pPr>
    </w:lvl>
    <w:lvl w:ilvl="4" w:tentative="0">
      <w:start w:val="1"/>
      <w:numFmt w:val="lowerLetter"/>
      <w:lvlText w:val="%5."/>
      <w:lvlJc w:val="left"/>
      <w:pPr>
        <w:ind w:left="5976" w:hanging="360"/>
      </w:pPr>
    </w:lvl>
    <w:lvl w:ilvl="5" w:tentative="0">
      <w:start w:val="1"/>
      <w:numFmt w:val="lowerRoman"/>
      <w:lvlText w:val="%6."/>
      <w:lvlJc w:val="right"/>
      <w:pPr>
        <w:ind w:left="6696" w:hanging="180"/>
      </w:pPr>
    </w:lvl>
    <w:lvl w:ilvl="6" w:tentative="0">
      <w:start w:val="1"/>
      <w:numFmt w:val="decimal"/>
      <w:lvlText w:val="%7."/>
      <w:lvlJc w:val="left"/>
      <w:pPr>
        <w:ind w:left="7416" w:hanging="360"/>
      </w:pPr>
    </w:lvl>
    <w:lvl w:ilvl="7" w:tentative="0">
      <w:start w:val="1"/>
      <w:numFmt w:val="lowerLetter"/>
      <w:lvlText w:val="%8."/>
      <w:lvlJc w:val="left"/>
      <w:pPr>
        <w:ind w:left="8136" w:hanging="360"/>
      </w:pPr>
    </w:lvl>
    <w:lvl w:ilvl="8" w:tentative="0">
      <w:start w:val="1"/>
      <w:numFmt w:val="lowerRoman"/>
      <w:lvlText w:val="%9."/>
      <w:lvlJc w:val="right"/>
      <w:pPr>
        <w:ind w:left="8856" w:hanging="180"/>
      </w:pPr>
    </w:lvl>
  </w:abstractNum>
  <w:abstractNum w:abstractNumId="2">
    <w:nsid w:val="673B027E"/>
    <w:multiLevelType w:val="multilevel"/>
    <w:tmpl w:val="673B027E"/>
    <w:lvl w:ilvl="0" w:tentative="0">
      <w:start w:val="2"/>
      <w:numFmt w:val="decimal"/>
      <w:lvlText w:val="%1."/>
      <w:lvlJc w:val="left"/>
      <w:pPr>
        <w:ind w:left="3096" w:hanging="360"/>
      </w:pPr>
      <w:rPr>
        <w:rFonts w:hint="default"/>
      </w:rPr>
    </w:lvl>
    <w:lvl w:ilvl="1" w:tentative="0">
      <w:start w:val="1"/>
      <w:numFmt w:val="lowerLetter"/>
      <w:lvlText w:val="%2."/>
      <w:lvlJc w:val="left"/>
      <w:pPr>
        <w:ind w:left="3816" w:hanging="360"/>
      </w:pPr>
    </w:lvl>
    <w:lvl w:ilvl="2" w:tentative="0">
      <w:start w:val="1"/>
      <w:numFmt w:val="lowerRoman"/>
      <w:lvlText w:val="%3."/>
      <w:lvlJc w:val="right"/>
      <w:pPr>
        <w:ind w:left="4536" w:hanging="180"/>
      </w:pPr>
    </w:lvl>
    <w:lvl w:ilvl="3" w:tentative="0">
      <w:start w:val="1"/>
      <w:numFmt w:val="decimal"/>
      <w:lvlText w:val="%4."/>
      <w:lvlJc w:val="left"/>
      <w:pPr>
        <w:ind w:left="5256" w:hanging="360"/>
      </w:pPr>
    </w:lvl>
    <w:lvl w:ilvl="4" w:tentative="0">
      <w:start w:val="1"/>
      <w:numFmt w:val="lowerLetter"/>
      <w:lvlText w:val="%5."/>
      <w:lvlJc w:val="left"/>
      <w:pPr>
        <w:ind w:left="5976" w:hanging="360"/>
      </w:pPr>
    </w:lvl>
    <w:lvl w:ilvl="5" w:tentative="0">
      <w:start w:val="1"/>
      <w:numFmt w:val="lowerRoman"/>
      <w:lvlText w:val="%6."/>
      <w:lvlJc w:val="right"/>
      <w:pPr>
        <w:ind w:left="6696" w:hanging="180"/>
      </w:pPr>
    </w:lvl>
    <w:lvl w:ilvl="6" w:tentative="0">
      <w:start w:val="1"/>
      <w:numFmt w:val="decimal"/>
      <w:lvlText w:val="%7."/>
      <w:lvlJc w:val="left"/>
      <w:pPr>
        <w:ind w:left="7416" w:hanging="360"/>
      </w:pPr>
    </w:lvl>
    <w:lvl w:ilvl="7" w:tentative="0">
      <w:start w:val="1"/>
      <w:numFmt w:val="lowerLetter"/>
      <w:lvlText w:val="%8."/>
      <w:lvlJc w:val="left"/>
      <w:pPr>
        <w:ind w:left="8136" w:hanging="360"/>
      </w:pPr>
    </w:lvl>
    <w:lvl w:ilvl="8" w:tentative="0">
      <w:start w:val="1"/>
      <w:numFmt w:val="lowerRoman"/>
      <w:lvlText w:val="%9."/>
      <w:lvlJc w:val="right"/>
      <w:pPr>
        <w:ind w:left="885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drawingGridHorizontalSpacing w:val="1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29E"/>
    <w:rsid w:val="000001BB"/>
    <w:rsid w:val="00003A79"/>
    <w:rsid w:val="00003E1C"/>
    <w:rsid w:val="00004702"/>
    <w:rsid w:val="0001008D"/>
    <w:rsid w:val="00012DA1"/>
    <w:rsid w:val="00013961"/>
    <w:rsid w:val="00014391"/>
    <w:rsid w:val="000158A2"/>
    <w:rsid w:val="00016416"/>
    <w:rsid w:val="00020974"/>
    <w:rsid w:val="000226AE"/>
    <w:rsid w:val="0002661F"/>
    <w:rsid w:val="00031420"/>
    <w:rsid w:val="0003152E"/>
    <w:rsid w:val="0003489F"/>
    <w:rsid w:val="00035BAE"/>
    <w:rsid w:val="00036043"/>
    <w:rsid w:val="00040887"/>
    <w:rsid w:val="00041C94"/>
    <w:rsid w:val="00042BCF"/>
    <w:rsid w:val="00045952"/>
    <w:rsid w:val="00054445"/>
    <w:rsid w:val="0005489C"/>
    <w:rsid w:val="00060206"/>
    <w:rsid w:val="000608A8"/>
    <w:rsid w:val="00066258"/>
    <w:rsid w:val="00074D18"/>
    <w:rsid w:val="00076DD8"/>
    <w:rsid w:val="00080284"/>
    <w:rsid w:val="0008260B"/>
    <w:rsid w:val="00085C8E"/>
    <w:rsid w:val="0009096D"/>
    <w:rsid w:val="00092625"/>
    <w:rsid w:val="00092F28"/>
    <w:rsid w:val="000977AC"/>
    <w:rsid w:val="000A4EC3"/>
    <w:rsid w:val="000B4762"/>
    <w:rsid w:val="000C0463"/>
    <w:rsid w:val="000C3931"/>
    <w:rsid w:val="000C5899"/>
    <w:rsid w:val="000C663D"/>
    <w:rsid w:val="000C6FF4"/>
    <w:rsid w:val="000D1840"/>
    <w:rsid w:val="000D4E1A"/>
    <w:rsid w:val="000E729E"/>
    <w:rsid w:val="00100B46"/>
    <w:rsid w:val="00102862"/>
    <w:rsid w:val="00112154"/>
    <w:rsid w:val="0011574E"/>
    <w:rsid w:val="00115A22"/>
    <w:rsid w:val="00115FF7"/>
    <w:rsid w:val="00117747"/>
    <w:rsid w:val="00123254"/>
    <w:rsid w:val="00130A71"/>
    <w:rsid w:val="00130C12"/>
    <w:rsid w:val="00137E42"/>
    <w:rsid w:val="0014021C"/>
    <w:rsid w:val="001503C8"/>
    <w:rsid w:val="00154676"/>
    <w:rsid w:val="0015535A"/>
    <w:rsid w:val="001554EA"/>
    <w:rsid w:val="0015562D"/>
    <w:rsid w:val="0016093E"/>
    <w:rsid w:val="00164B4E"/>
    <w:rsid w:val="00165BCB"/>
    <w:rsid w:val="001726F2"/>
    <w:rsid w:val="00173573"/>
    <w:rsid w:val="001741BE"/>
    <w:rsid w:val="001744BB"/>
    <w:rsid w:val="00176FD0"/>
    <w:rsid w:val="00181939"/>
    <w:rsid w:val="00187CCB"/>
    <w:rsid w:val="0019252C"/>
    <w:rsid w:val="00192D4D"/>
    <w:rsid w:val="00195466"/>
    <w:rsid w:val="00196AFB"/>
    <w:rsid w:val="00196FC0"/>
    <w:rsid w:val="00197932"/>
    <w:rsid w:val="001A1DFB"/>
    <w:rsid w:val="001B0E22"/>
    <w:rsid w:val="001B3B7E"/>
    <w:rsid w:val="001C751E"/>
    <w:rsid w:val="001D265B"/>
    <w:rsid w:val="001D7634"/>
    <w:rsid w:val="001E2844"/>
    <w:rsid w:val="001E3689"/>
    <w:rsid w:val="001F0838"/>
    <w:rsid w:val="001F4152"/>
    <w:rsid w:val="001F5941"/>
    <w:rsid w:val="001F5EF0"/>
    <w:rsid w:val="00200DA9"/>
    <w:rsid w:val="00205ADE"/>
    <w:rsid w:val="0020668C"/>
    <w:rsid w:val="002127F0"/>
    <w:rsid w:val="00214986"/>
    <w:rsid w:val="002204A1"/>
    <w:rsid w:val="002216FF"/>
    <w:rsid w:val="00222BAF"/>
    <w:rsid w:val="002328EB"/>
    <w:rsid w:val="0023620F"/>
    <w:rsid w:val="00240656"/>
    <w:rsid w:val="00241461"/>
    <w:rsid w:val="00242698"/>
    <w:rsid w:val="0024599F"/>
    <w:rsid w:val="002468A1"/>
    <w:rsid w:val="00254C57"/>
    <w:rsid w:val="002557D7"/>
    <w:rsid w:val="00260A05"/>
    <w:rsid w:val="00263B16"/>
    <w:rsid w:val="002641A8"/>
    <w:rsid w:val="00265822"/>
    <w:rsid w:val="002702C5"/>
    <w:rsid w:val="0027110B"/>
    <w:rsid w:val="00276B6A"/>
    <w:rsid w:val="00276E53"/>
    <w:rsid w:val="0028205A"/>
    <w:rsid w:val="00287A7B"/>
    <w:rsid w:val="00295926"/>
    <w:rsid w:val="002A2880"/>
    <w:rsid w:val="002A3B9D"/>
    <w:rsid w:val="002A3F12"/>
    <w:rsid w:val="002A5006"/>
    <w:rsid w:val="002B08B2"/>
    <w:rsid w:val="002B1223"/>
    <w:rsid w:val="002B2BB9"/>
    <w:rsid w:val="002B5EEA"/>
    <w:rsid w:val="002C0ABA"/>
    <w:rsid w:val="002C3545"/>
    <w:rsid w:val="002C631B"/>
    <w:rsid w:val="002D1DC7"/>
    <w:rsid w:val="002D29FF"/>
    <w:rsid w:val="002D7F1D"/>
    <w:rsid w:val="002D7F79"/>
    <w:rsid w:val="002E08CB"/>
    <w:rsid w:val="002E2A5E"/>
    <w:rsid w:val="002E36B4"/>
    <w:rsid w:val="002F1772"/>
    <w:rsid w:val="002F20B3"/>
    <w:rsid w:val="002F63C6"/>
    <w:rsid w:val="003008A7"/>
    <w:rsid w:val="00300F51"/>
    <w:rsid w:val="003023E8"/>
    <w:rsid w:val="00305676"/>
    <w:rsid w:val="00306077"/>
    <w:rsid w:val="003067A8"/>
    <w:rsid w:val="0031022C"/>
    <w:rsid w:val="003131A6"/>
    <w:rsid w:val="0031373F"/>
    <w:rsid w:val="00315F15"/>
    <w:rsid w:val="00317B22"/>
    <w:rsid w:val="00320968"/>
    <w:rsid w:val="00321867"/>
    <w:rsid w:val="00322893"/>
    <w:rsid w:val="00335A53"/>
    <w:rsid w:val="00336F19"/>
    <w:rsid w:val="00337D44"/>
    <w:rsid w:val="00341402"/>
    <w:rsid w:val="00342A0D"/>
    <w:rsid w:val="00345025"/>
    <w:rsid w:val="003478A5"/>
    <w:rsid w:val="00354CC9"/>
    <w:rsid w:val="00356D6F"/>
    <w:rsid w:val="00357D91"/>
    <w:rsid w:val="00373720"/>
    <w:rsid w:val="00383AE0"/>
    <w:rsid w:val="0038726F"/>
    <w:rsid w:val="003A58B4"/>
    <w:rsid w:val="003B03C3"/>
    <w:rsid w:val="003B66D6"/>
    <w:rsid w:val="003C0B42"/>
    <w:rsid w:val="003C1C06"/>
    <w:rsid w:val="003D28CC"/>
    <w:rsid w:val="003D4EB7"/>
    <w:rsid w:val="003D50F0"/>
    <w:rsid w:val="003D61EB"/>
    <w:rsid w:val="003E4311"/>
    <w:rsid w:val="003E5C38"/>
    <w:rsid w:val="003E6288"/>
    <w:rsid w:val="003F14B6"/>
    <w:rsid w:val="003F59B0"/>
    <w:rsid w:val="003F6212"/>
    <w:rsid w:val="00400FAC"/>
    <w:rsid w:val="004014C9"/>
    <w:rsid w:val="0040223C"/>
    <w:rsid w:val="00404E54"/>
    <w:rsid w:val="004055A1"/>
    <w:rsid w:val="0041132A"/>
    <w:rsid w:val="00413706"/>
    <w:rsid w:val="00413CBF"/>
    <w:rsid w:val="00414CCB"/>
    <w:rsid w:val="00420124"/>
    <w:rsid w:val="0042237A"/>
    <w:rsid w:val="00423DBB"/>
    <w:rsid w:val="004270D4"/>
    <w:rsid w:val="00430A80"/>
    <w:rsid w:val="0043191E"/>
    <w:rsid w:val="00433494"/>
    <w:rsid w:val="00435912"/>
    <w:rsid w:val="004359B5"/>
    <w:rsid w:val="00436841"/>
    <w:rsid w:val="004462F9"/>
    <w:rsid w:val="00464212"/>
    <w:rsid w:val="004653DC"/>
    <w:rsid w:val="00465FBD"/>
    <w:rsid w:val="00470218"/>
    <w:rsid w:val="004705B0"/>
    <w:rsid w:val="00470BEC"/>
    <w:rsid w:val="00474941"/>
    <w:rsid w:val="00480822"/>
    <w:rsid w:val="00481796"/>
    <w:rsid w:val="004831A2"/>
    <w:rsid w:val="00483F2F"/>
    <w:rsid w:val="004854D6"/>
    <w:rsid w:val="00486F48"/>
    <w:rsid w:val="004A04CF"/>
    <w:rsid w:val="004A3602"/>
    <w:rsid w:val="004A5086"/>
    <w:rsid w:val="004A7818"/>
    <w:rsid w:val="004B108A"/>
    <w:rsid w:val="004B7132"/>
    <w:rsid w:val="004B7196"/>
    <w:rsid w:val="004C1D74"/>
    <w:rsid w:val="004C44DB"/>
    <w:rsid w:val="004C5B79"/>
    <w:rsid w:val="004D1D0A"/>
    <w:rsid w:val="004E5A04"/>
    <w:rsid w:val="004E5EF8"/>
    <w:rsid w:val="004F021A"/>
    <w:rsid w:val="004F1158"/>
    <w:rsid w:val="004F4B92"/>
    <w:rsid w:val="004F75BA"/>
    <w:rsid w:val="00501713"/>
    <w:rsid w:val="0050441E"/>
    <w:rsid w:val="00507078"/>
    <w:rsid w:val="005213CC"/>
    <w:rsid w:val="00522DFE"/>
    <w:rsid w:val="00526B68"/>
    <w:rsid w:val="00527124"/>
    <w:rsid w:val="00527954"/>
    <w:rsid w:val="00527D09"/>
    <w:rsid w:val="00535DB4"/>
    <w:rsid w:val="00540BA8"/>
    <w:rsid w:val="005414E9"/>
    <w:rsid w:val="00541B52"/>
    <w:rsid w:val="00546431"/>
    <w:rsid w:val="0055621E"/>
    <w:rsid w:val="005569D0"/>
    <w:rsid w:val="005614E0"/>
    <w:rsid w:val="00561D2F"/>
    <w:rsid w:val="00562713"/>
    <w:rsid w:val="00564C92"/>
    <w:rsid w:val="00565A7E"/>
    <w:rsid w:val="005663F4"/>
    <w:rsid w:val="00573280"/>
    <w:rsid w:val="00573C7B"/>
    <w:rsid w:val="00574E10"/>
    <w:rsid w:val="00582DC1"/>
    <w:rsid w:val="0058424F"/>
    <w:rsid w:val="005951EB"/>
    <w:rsid w:val="00597BFC"/>
    <w:rsid w:val="005A0231"/>
    <w:rsid w:val="005A043B"/>
    <w:rsid w:val="005B0D0E"/>
    <w:rsid w:val="005B2855"/>
    <w:rsid w:val="005B4960"/>
    <w:rsid w:val="005B4BDC"/>
    <w:rsid w:val="005C2533"/>
    <w:rsid w:val="005C40CF"/>
    <w:rsid w:val="005C5E9F"/>
    <w:rsid w:val="005D68B1"/>
    <w:rsid w:val="005E28D5"/>
    <w:rsid w:val="005E40AE"/>
    <w:rsid w:val="005E4F3B"/>
    <w:rsid w:val="005E76E5"/>
    <w:rsid w:val="005F0925"/>
    <w:rsid w:val="005F18DD"/>
    <w:rsid w:val="005F2560"/>
    <w:rsid w:val="005F597B"/>
    <w:rsid w:val="006021D2"/>
    <w:rsid w:val="00602B9D"/>
    <w:rsid w:val="00605A2D"/>
    <w:rsid w:val="006079B2"/>
    <w:rsid w:val="006079C1"/>
    <w:rsid w:val="00611BD8"/>
    <w:rsid w:val="00615BD6"/>
    <w:rsid w:val="006200C2"/>
    <w:rsid w:val="00621D64"/>
    <w:rsid w:val="0062306D"/>
    <w:rsid w:val="006264EB"/>
    <w:rsid w:val="00635600"/>
    <w:rsid w:val="006449C0"/>
    <w:rsid w:val="00644C1D"/>
    <w:rsid w:val="00652453"/>
    <w:rsid w:val="00653EB2"/>
    <w:rsid w:val="006544C9"/>
    <w:rsid w:val="00657D60"/>
    <w:rsid w:val="006629EA"/>
    <w:rsid w:val="00666D28"/>
    <w:rsid w:val="00675D65"/>
    <w:rsid w:val="00680EBE"/>
    <w:rsid w:val="00681486"/>
    <w:rsid w:val="00684476"/>
    <w:rsid w:val="006865F7"/>
    <w:rsid w:val="00693155"/>
    <w:rsid w:val="0069348F"/>
    <w:rsid w:val="00694191"/>
    <w:rsid w:val="00694390"/>
    <w:rsid w:val="006A005F"/>
    <w:rsid w:val="006A0D33"/>
    <w:rsid w:val="006A2AA9"/>
    <w:rsid w:val="006A2B21"/>
    <w:rsid w:val="006A5C6B"/>
    <w:rsid w:val="006B075D"/>
    <w:rsid w:val="006B1E90"/>
    <w:rsid w:val="006C02C5"/>
    <w:rsid w:val="006C3BDD"/>
    <w:rsid w:val="006C5B0C"/>
    <w:rsid w:val="006C7735"/>
    <w:rsid w:val="006D43E9"/>
    <w:rsid w:val="006E38DF"/>
    <w:rsid w:val="006E64AB"/>
    <w:rsid w:val="006F4DAF"/>
    <w:rsid w:val="00703ABD"/>
    <w:rsid w:val="00711F5D"/>
    <w:rsid w:val="00714A8B"/>
    <w:rsid w:val="007155F7"/>
    <w:rsid w:val="007159D6"/>
    <w:rsid w:val="00716858"/>
    <w:rsid w:val="0072020C"/>
    <w:rsid w:val="00722423"/>
    <w:rsid w:val="007249C9"/>
    <w:rsid w:val="00726ECC"/>
    <w:rsid w:val="00730381"/>
    <w:rsid w:val="00733CE4"/>
    <w:rsid w:val="00734978"/>
    <w:rsid w:val="00742501"/>
    <w:rsid w:val="00754A1E"/>
    <w:rsid w:val="00754CC2"/>
    <w:rsid w:val="00755FE3"/>
    <w:rsid w:val="0075682B"/>
    <w:rsid w:val="00762D3F"/>
    <w:rsid w:val="00764B46"/>
    <w:rsid w:val="0077159F"/>
    <w:rsid w:val="0077194C"/>
    <w:rsid w:val="00773157"/>
    <w:rsid w:val="007737A0"/>
    <w:rsid w:val="007765B3"/>
    <w:rsid w:val="00776FC2"/>
    <w:rsid w:val="00785958"/>
    <w:rsid w:val="00795F51"/>
    <w:rsid w:val="007A083F"/>
    <w:rsid w:val="007A4F5F"/>
    <w:rsid w:val="007A687B"/>
    <w:rsid w:val="007B2E1C"/>
    <w:rsid w:val="007C0C3B"/>
    <w:rsid w:val="007D6780"/>
    <w:rsid w:val="007D78A4"/>
    <w:rsid w:val="007E069B"/>
    <w:rsid w:val="007E2CDE"/>
    <w:rsid w:val="007E6037"/>
    <w:rsid w:val="007F1263"/>
    <w:rsid w:val="007F1BDB"/>
    <w:rsid w:val="007F20C1"/>
    <w:rsid w:val="007F2306"/>
    <w:rsid w:val="007F523A"/>
    <w:rsid w:val="00800E38"/>
    <w:rsid w:val="00803467"/>
    <w:rsid w:val="00804DAB"/>
    <w:rsid w:val="00810BEB"/>
    <w:rsid w:val="008166E7"/>
    <w:rsid w:val="008178DF"/>
    <w:rsid w:val="00817FF8"/>
    <w:rsid w:val="008210A3"/>
    <w:rsid w:val="0082174D"/>
    <w:rsid w:val="0082319C"/>
    <w:rsid w:val="00824480"/>
    <w:rsid w:val="008246E4"/>
    <w:rsid w:val="00826B64"/>
    <w:rsid w:val="00830428"/>
    <w:rsid w:val="00831C78"/>
    <w:rsid w:val="00832335"/>
    <w:rsid w:val="0083346D"/>
    <w:rsid w:val="00841CFB"/>
    <w:rsid w:val="00842FB1"/>
    <w:rsid w:val="008471EF"/>
    <w:rsid w:val="00850A3C"/>
    <w:rsid w:val="008512F5"/>
    <w:rsid w:val="00851A9A"/>
    <w:rsid w:val="008551E4"/>
    <w:rsid w:val="00861CC6"/>
    <w:rsid w:val="0086384B"/>
    <w:rsid w:val="00863D1F"/>
    <w:rsid w:val="0086632F"/>
    <w:rsid w:val="00866AAC"/>
    <w:rsid w:val="00871D11"/>
    <w:rsid w:val="00871F8F"/>
    <w:rsid w:val="00876DD3"/>
    <w:rsid w:val="00880509"/>
    <w:rsid w:val="00882C45"/>
    <w:rsid w:val="008868E0"/>
    <w:rsid w:val="00895E6C"/>
    <w:rsid w:val="00896281"/>
    <w:rsid w:val="0089756F"/>
    <w:rsid w:val="008A01BC"/>
    <w:rsid w:val="008B474D"/>
    <w:rsid w:val="008B52E1"/>
    <w:rsid w:val="008B78A7"/>
    <w:rsid w:val="008C0855"/>
    <w:rsid w:val="008C21D8"/>
    <w:rsid w:val="008C5346"/>
    <w:rsid w:val="008C6F1C"/>
    <w:rsid w:val="008C7C95"/>
    <w:rsid w:val="008C7FCA"/>
    <w:rsid w:val="008D7968"/>
    <w:rsid w:val="008E23C5"/>
    <w:rsid w:val="008E4175"/>
    <w:rsid w:val="00902773"/>
    <w:rsid w:val="009070F3"/>
    <w:rsid w:val="00907501"/>
    <w:rsid w:val="0090784D"/>
    <w:rsid w:val="0091501F"/>
    <w:rsid w:val="00915F6D"/>
    <w:rsid w:val="0091705F"/>
    <w:rsid w:val="009179F3"/>
    <w:rsid w:val="009219F3"/>
    <w:rsid w:val="00921A35"/>
    <w:rsid w:val="009223D5"/>
    <w:rsid w:val="00925274"/>
    <w:rsid w:val="00926B92"/>
    <w:rsid w:val="009274CB"/>
    <w:rsid w:val="00930075"/>
    <w:rsid w:val="00931096"/>
    <w:rsid w:val="009369FC"/>
    <w:rsid w:val="00941AA5"/>
    <w:rsid w:val="00946F6A"/>
    <w:rsid w:val="00952BAD"/>
    <w:rsid w:val="00954E22"/>
    <w:rsid w:val="0095571E"/>
    <w:rsid w:val="00955856"/>
    <w:rsid w:val="0095594F"/>
    <w:rsid w:val="00957455"/>
    <w:rsid w:val="0096302D"/>
    <w:rsid w:val="0096464A"/>
    <w:rsid w:val="00972E59"/>
    <w:rsid w:val="00975270"/>
    <w:rsid w:val="00984761"/>
    <w:rsid w:val="009848C5"/>
    <w:rsid w:val="00991254"/>
    <w:rsid w:val="0099639C"/>
    <w:rsid w:val="0099757D"/>
    <w:rsid w:val="009979AB"/>
    <w:rsid w:val="009A2AAC"/>
    <w:rsid w:val="009B0182"/>
    <w:rsid w:val="009B052B"/>
    <w:rsid w:val="009B6245"/>
    <w:rsid w:val="009B68C9"/>
    <w:rsid w:val="009C1C5E"/>
    <w:rsid w:val="009C51AD"/>
    <w:rsid w:val="009C6300"/>
    <w:rsid w:val="009C785D"/>
    <w:rsid w:val="009D547C"/>
    <w:rsid w:val="009D5DA8"/>
    <w:rsid w:val="009F1845"/>
    <w:rsid w:val="009F2ED5"/>
    <w:rsid w:val="009F3303"/>
    <w:rsid w:val="009F3B52"/>
    <w:rsid w:val="00A11D17"/>
    <w:rsid w:val="00A124D4"/>
    <w:rsid w:val="00A127B0"/>
    <w:rsid w:val="00A137B0"/>
    <w:rsid w:val="00A25B0E"/>
    <w:rsid w:val="00A26EA5"/>
    <w:rsid w:val="00A31582"/>
    <w:rsid w:val="00A349BA"/>
    <w:rsid w:val="00A34BE7"/>
    <w:rsid w:val="00A37EEB"/>
    <w:rsid w:val="00A42713"/>
    <w:rsid w:val="00A427B9"/>
    <w:rsid w:val="00A44E59"/>
    <w:rsid w:val="00A45A85"/>
    <w:rsid w:val="00A472E3"/>
    <w:rsid w:val="00A52498"/>
    <w:rsid w:val="00A53290"/>
    <w:rsid w:val="00A53365"/>
    <w:rsid w:val="00A53D80"/>
    <w:rsid w:val="00A63659"/>
    <w:rsid w:val="00A64ADD"/>
    <w:rsid w:val="00A668D9"/>
    <w:rsid w:val="00A7433E"/>
    <w:rsid w:val="00A80D4A"/>
    <w:rsid w:val="00A814B6"/>
    <w:rsid w:val="00A82EC2"/>
    <w:rsid w:val="00A84002"/>
    <w:rsid w:val="00A85049"/>
    <w:rsid w:val="00A86783"/>
    <w:rsid w:val="00A900AA"/>
    <w:rsid w:val="00A92B7C"/>
    <w:rsid w:val="00A94EE3"/>
    <w:rsid w:val="00A95F7B"/>
    <w:rsid w:val="00AA3A6A"/>
    <w:rsid w:val="00AA6CC9"/>
    <w:rsid w:val="00AA7A1E"/>
    <w:rsid w:val="00AB2201"/>
    <w:rsid w:val="00AB779E"/>
    <w:rsid w:val="00AD128E"/>
    <w:rsid w:val="00AD14D9"/>
    <w:rsid w:val="00AD2462"/>
    <w:rsid w:val="00AD43FB"/>
    <w:rsid w:val="00AD5F0B"/>
    <w:rsid w:val="00AE01E9"/>
    <w:rsid w:val="00AE0E57"/>
    <w:rsid w:val="00AE21F7"/>
    <w:rsid w:val="00AE46B2"/>
    <w:rsid w:val="00AE5002"/>
    <w:rsid w:val="00AE788B"/>
    <w:rsid w:val="00AE7E5F"/>
    <w:rsid w:val="00AF0545"/>
    <w:rsid w:val="00AF3E3E"/>
    <w:rsid w:val="00AF5AA3"/>
    <w:rsid w:val="00AF5B6F"/>
    <w:rsid w:val="00B015AF"/>
    <w:rsid w:val="00B01CBF"/>
    <w:rsid w:val="00B029BD"/>
    <w:rsid w:val="00B03092"/>
    <w:rsid w:val="00B07C06"/>
    <w:rsid w:val="00B11B83"/>
    <w:rsid w:val="00B202EB"/>
    <w:rsid w:val="00B22D1C"/>
    <w:rsid w:val="00B239C1"/>
    <w:rsid w:val="00B330E5"/>
    <w:rsid w:val="00B33582"/>
    <w:rsid w:val="00B37128"/>
    <w:rsid w:val="00B3743E"/>
    <w:rsid w:val="00B375A5"/>
    <w:rsid w:val="00B40F26"/>
    <w:rsid w:val="00B44493"/>
    <w:rsid w:val="00B45135"/>
    <w:rsid w:val="00B5395A"/>
    <w:rsid w:val="00B62329"/>
    <w:rsid w:val="00B6708B"/>
    <w:rsid w:val="00B70161"/>
    <w:rsid w:val="00B76A6C"/>
    <w:rsid w:val="00B76B7E"/>
    <w:rsid w:val="00B81CD6"/>
    <w:rsid w:val="00B82812"/>
    <w:rsid w:val="00B83843"/>
    <w:rsid w:val="00B83CBE"/>
    <w:rsid w:val="00B83D0D"/>
    <w:rsid w:val="00B84545"/>
    <w:rsid w:val="00B849F7"/>
    <w:rsid w:val="00B852EC"/>
    <w:rsid w:val="00B8536A"/>
    <w:rsid w:val="00B8536C"/>
    <w:rsid w:val="00B91CC1"/>
    <w:rsid w:val="00B971FD"/>
    <w:rsid w:val="00BA218F"/>
    <w:rsid w:val="00BA346F"/>
    <w:rsid w:val="00BA77E4"/>
    <w:rsid w:val="00BB06E9"/>
    <w:rsid w:val="00BB35D7"/>
    <w:rsid w:val="00BB3DEA"/>
    <w:rsid w:val="00BB5B94"/>
    <w:rsid w:val="00BC189A"/>
    <w:rsid w:val="00BC3758"/>
    <w:rsid w:val="00BD0047"/>
    <w:rsid w:val="00BD49BB"/>
    <w:rsid w:val="00BD6A31"/>
    <w:rsid w:val="00BE2A7A"/>
    <w:rsid w:val="00BE2BD2"/>
    <w:rsid w:val="00BE51DC"/>
    <w:rsid w:val="00BE51E8"/>
    <w:rsid w:val="00BF7861"/>
    <w:rsid w:val="00C0083C"/>
    <w:rsid w:val="00C0187D"/>
    <w:rsid w:val="00C06B83"/>
    <w:rsid w:val="00C1081B"/>
    <w:rsid w:val="00C11180"/>
    <w:rsid w:val="00C11910"/>
    <w:rsid w:val="00C12F89"/>
    <w:rsid w:val="00C2221A"/>
    <w:rsid w:val="00C24A87"/>
    <w:rsid w:val="00C24DCD"/>
    <w:rsid w:val="00C27E5A"/>
    <w:rsid w:val="00C27EB3"/>
    <w:rsid w:val="00C40C1A"/>
    <w:rsid w:val="00C4234A"/>
    <w:rsid w:val="00C51096"/>
    <w:rsid w:val="00C53FB6"/>
    <w:rsid w:val="00C54585"/>
    <w:rsid w:val="00C67D20"/>
    <w:rsid w:val="00C700FE"/>
    <w:rsid w:val="00C72331"/>
    <w:rsid w:val="00C73CA2"/>
    <w:rsid w:val="00C751BC"/>
    <w:rsid w:val="00C77B44"/>
    <w:rsid w:val="00C8074B"/>
    <w:rsid w:val="00C9001F"/>
    <w:rsid w:val="00CA12F2"/>
    <w:rsid w:val="00CA2E3F"/>
    <w:rsid w:val="00CA3567"/>
    <w:rsid w:val="00CA5945"/>
    <w:rsid w:val="00CA6358"/>
    <w:rsid w:val="00CA6BD0"/>
    <w:rsid w:val="00CB46D8"/>
    <w:rsid w:val="00CC1B90"/>
    <w:rsid w:val="00CC33F5"/>
    <w:rsid w:val="00CC5BB9"/>
    <w:rsid w:val="00CC7E57"/>
    <w:rsid w:val="00CD4680"/>
    <w:rsid w:val="00CD53DC"/>
    <w:rsid w:val="00CE4F6A"/>
    <w:rsid w:val="00CE5CC4"/>
    <w:rsid w:val="00CE66A7"/>
    <w:rsid w:val="00CF1DF3"/>
    <w:rsid w:val="00CF731F"/>
    <w:rsid w:val="00D0112C"/>
    <w:rsid w:val="00D022B0"/>
    <w:rsid w:val="00D02691"/>
    <w:rsid w:val="00D04962"/>
    <w:rsid w:val="00D0626C"/>
    <w:rsid w:val="00D068B3"/>
    <w:rsid w:val="00D136D0"/>
    <w:rsid w:val="00D13881"/>
    <w:rsid w:val="00D15F98"/>
    <w:rsid w:val="00D1683D"/>
    <w:rsid w:val="00D22EAD"/>
    <w:rsid w:val="00D3005D"/>
    <w:rsid w:val="00D305CA"/>
    <w:rsid w:val="00D3193B"/>
    <w:rsid w:val="00D33CFE"/>
    <w:rsid w:val="00D3553A"/>
    <w:rsid w:val="00D37A92"/>
    <w:rsid w:val="00D40354"/>
    <w:rsid w:val="00D405A8"/>
    <w:rsid w:val="00D42021"/>
    <w:rsid w:val="00D52E94"/>
    <w:rsid w:val="00D55088"/>
    <w:rsid w:val="00D62328"/>
    <w:rsid w:val="00D64CFF"/>
    <w:rsid w:val="00D65E17"/>
    <w:rsid w:val="00D732A2"/>
    <w:rsid w:val="00D74EBE"/>
    <w:rsid w:val="00D77755"/>
    <w:rsid w:val="00D86B45"/>
    <w:rsid w:val="00D9031C"/>
    <w:rsid w:val="00D918AB"/>
    <w:rsid w:val="00DA2720"/>
    <w:rsid w:val="00DA30CB"/>
    <w:rsid w:val="00DB3069"/>
    <w:rsid w:val="00DB700D"/>
    <w:rsid w:val="00DC0219"/>
    <w:rsid w:val="00DC1A57"/>
    <w:rsid w:val="00DC38E6"/>
    <w:rsid w:val="00DC75EB"/>
    <w:rsid w:val="00DD1CF4"/>
    <w:rsid w:val="00DD2DB8"/>
    <w:rsid w:val="00DD3371"/>
    <w:rsid w:val="00DD4686"/>
    <w:rsid w:val="00DE2916"/>
    <w:rsid w:val="00DE31AE"/>
    <w:rsid w:val="00DE3B1D"/>
    <w:rsid w:val="00DE57C7"/>
    <w:rsid w:val="00DE74D2"/>
    <w:rsid w:val="00DF05E4"/>
    <w:rsid w:val="00DF0805"/>
    <w:rsid w:val="00DF0AE9"/>
    <w:rsid w:val="00DF60DB"/>
    <w:rsid w:val="00DF78D5"/>
    <w:rsid w:val="00DF7A55"/>
    <w:rsid w:val="00E00714"/>
    <w:rsid w:val="00E00F21"/>
    <w:rsid w:val="00E01A34"/>
    <w:rsid w:val="00E10176"/>
    <w:rsid w:val="00E10763"/>
    <w:rsid w:val="00E138ED"/>
    <w:rsid w:val="00E1697C"/>
    <w:rsid w:val="00E204D0"/>
    <w:rsid w:val="00E20515"/>
    <w:rsid w:val="00E2652F"/>
    <w:rsid w:val="00E26889"/>
    <w:rsid w:val="00E275E9"/>
    <w:rsid w:val="00E35C8F"/>
    <w:rsid w:val="00E45F40"/>
    <w:rsid w:val="00E576A5"/>
    <w:rsid w:val="00E576F1"/>
    <w:rsid w:val="00E60D96"/>
    <w:rsid w:val="00E61042"/>
    <w:rsid w:val="00E639C0"/>
    <w:rsid w:val="00E663E2"/>
    <w:rsid w:val="00E6738F"/>
    <w:rsid w:val="00E748D1"/>
    <w:rsid w:val="00E74A5B"/>
    <w:rsid w:val="00E75147"/>
    <w:rsid w:val="00E75BAC"/>
    <w:rsid w:val="00E84516"/>
    <w:rsid w:val="00E84740"/>
    <w:rsid w:val="00E8599A"/>
    <w:rsid w:val="00E90C38"/>
    <w:rsid w:val="00E91FEC"/>
    <w:rsid w:val="00E93E17"/>
    <w:rsid w:val="00E94FF1"/>
    <w:rsid w:val="00EA1663"/>
    <w:rsid w:val="00EA4BA5"/>
    <w:rsid w:val="00EA6616"/>
    <w:rsid w:val="00EA6EBD"/>
    <w:rsid w:val="00EA7B0D"/>
    <w:rsid w:val="00EB0581"/>
    <w:rsid w:val="00EB2701"/>
    <w:rsid w:val="00EB2BCE"/>
    <w:rsid w:val="00EB60ED"/>
    <w:rsid w:val="00EC1D6E"/>
    <w:rsid w:val="00EC1E2D"/>
    <w:rsid w:val="00EC37D2"/>
    <w:rsid w:val="00ED1A64"/>
    <w:rsid w:val="00ED4D27"/>
    <w:rsid w:val="00ED672B"/>
    <w:rsid w:val="00EE31AD"/>
    <w:rsid w:val="00EE3AE8"/>
    <w:rsid w:val="00EE4AAB"/>
    <w:rsid w:val="00EE7804"/>
    <w:rsid w:val="00EF31C1"/>
    <w:rsid w:val="00EF786C"/>
    <w:rsid w:val="00F00943"/>
    <w:rsid w:val="00F00F9F"/>
    <w:rsid w:val="00F02DB9"/>
    <w:rsid w:val="00F04B94"/>
    <w:rsid w:val="00F04C88"/>
    <w:rsid w:val="00F0562B"/>
    <w:rsid w:val="00F06C74"/>
    <w:rsid w:val="00F074AC"/>
    <w:rsid w:val="00F10BA6"/>
    <w:rsid w:val="00F15748"/>
    <w:rsid w:val="00F15B7F"/>
    <w:rsid w:val="00F16AAD"/>
    <w:rsid w:val="00F178F0"/>
    <w:rsid w:val="00F21844"/>
    <w:rsid w:val="00F21ECA"/>
    <w:rsid w:val="00F2694E"/>
    <w:rsid w:val="00F30C2D"/>
    <w:rsid w:val="00F33F0F"/>
    <w:rsid w:val="00F37BFB"/>
    <w:rsid w:val="00F42394"/>
    <w:rsid w:val="00F438B7"/>
    <w:rsid w:val="00F43B0F"/>
    <w:rsid w:val="00F469FC"/>
    <w:rsid w:val="00F517DF"/>
    <w:rsid w:val="00F53A75"/>
    <w:rsid w:val="00F54454"/>
    <w:rsid w:val="00F573E1"/>
    <w:rsid w:val="00F63000"/>
    <w:rsid w:val="00F63779"/>
    <w:rsid w:val="00F65241"/>
    <w:rsid w:val="00F6541A"/>
    <w:rsid w:val="00F66E4B"/>
    <w:rsid w:val="00F674EC"/>
    <w:rsid w:val="00F716BA"/>
    <w:rsid w:val="00F72D40"/>
    <w:rsid w:val="00F74C4D"/>
    <w:rsid w:val="00F75CB1"/>
    <w:rsid w:val="00F81389"/>
    <w:rsid w:val="00F86379"/>
    <w:rsid w:val="00F8798A"/>
    <w:rsid w:val="00F9079E"/>
    <w:rsid w:val="00F95273"/>
    <w:rsid w:val="00F9696C"/>
    <w:rsid w:val="00FA0993"/>
    <w:rsid w:val="00FA0D8A"/>
    <w:rsid w:val="00FA17E2"/>
    <w:rsid w:val="00FA2ABB"/>
    <w:rsid w:val="00FA3009"/>
    <w:rsid w:val="00FA50D4"/>
    <w:rsid w:val="00FB0D02"/>
    <w:rsid w:val="00FB1F5E"/>
    <w:rsid w:val="00FB4CB0"/>
    <w:rsid w:val="00FB59B6"/>
    <w:rsid w:val="00FB6A62"/>
    <w:rsid w:val="00FC10B2"/>
    <w:rsid w:val="00FC2066"/>
    <w:rsid w:val="00FC4269"/>
    <w:rsid w:val="00FD1780"/>
    <w:rsid w:val="00FD2202"/>
    <w:rsid w:val="00FE3227"/>
    <w:rsid w:val="00FF58CF"/>
    <w:rsid w:val="02717EC8"/>
    <w:rsid w:val="038369CF"/>
    <w:rsid w:val="059609B9"/>
    <w:rsid w:val="05A86B9D"/>
    <w:rsid w:val="05EC36EB"/>
    <w:rsid w:val="065906F6"/>
    <w:rsid w:val="06AB0FE8"/>
    <w:rsid w:val="0B336E43"/>
    <w:rsid w:val="0BB16EFD"/>
    <w:rsid w:val="0E464CDC"/>
    <w:rsid w:val="0ED978FB"/>
    <w:rsid w:val="0F9015C0"/>
    <w:rsid w:val="13F7505A"/>
    <w:rsid w:val="14523DB3"/>
    <w:rsid w:val="16823E4E"/>
    <w:rsid w:val="1A15122C"/>
    <w:rsid w:val="1A3C2611"/>
    <w:rsid w:val="1A5D4D75"/>
    <w:rsid w:val="1AE93107"/>
    <w:rsid w:val="1AEA1935"/>
    <w:rsid w:val="1C5064B7"/>
    <w:rsid w:val="1E8D1D1A"/>
    <w:rsid w:val="21F506C2"/>
    <w:rsid w:val="25F31EB9"/>
    <w:rsid w:val="269B5D78"/>
    <w:rsid w:val="27FF6D1F"/>
    <w:rsid w:val="284F3E71"/>
    <w:rsid w:val="28A80EFB"/>
    <w:rsid w:val="2A190827"/>
    <w:rsid w:val="2B5D63F1"/>
    <w:rsid w:val="2CDD5F86"/>
    <w:rsid w:val="30A17B0B"/>
    <w:rsid w:val="31494F1A"/>
    <w:rsid w:val="31C51434"/>
    <w:rsid w:val="3377467E"/>
    <w:rsid w:val="37373DA4"/>
    <w:rsid w:val="389F2071"/>
    <w:rsid w:val="38C2712E"/>
    <w:rsid w:val="3B434445"/>
    <w:rsid w:val="3DCB7AF0"/>
    <w:rsid w:val="41284B95"/>
    <w:rsid w:val="41782DC5"/>
    <w:rsid w:val="49EC7BF7"/>
    <w:rsid w:val="4A96782C"/>
    <w:rsid w:val="4AFF231C"/>
    <w:rsid w:val="4B15353E"/>
    <w:rsid w:val="4B3D4DC1"/>
    <w:rsid w:val="4B433568"/>
    <w:rsid w:val="4EAF24BF"/>
    <w:rsid w:val="522D314A"/>
    <w:rsid w:val="531D7AE8"/>
    <w:rsid w:val="53BA6F1D"/>
    <w:rsid w:val="53DC7149"/>
    <w:rsid w:val="554F7700"/>
    <w:rsid w:val="55540A0D"/>
    <w:rsid w:val="56E23696"/>
    <w:rsid w:val="573E77D0"/>
    <w:rsid w:val="589A5DE2"/>
    <w:rsid w:val="5D305E23"/>
    <w:rsid w:val="5EC75276"/>
    <w:rsid w:val="65F674DB"/>
    <w:rsid w:val="67077294"/>
    <w:rsid w:val="694D4F50"/>
    <w:rsid w:val="6A0E00A5"/>
    <w:rsid w:val="6BFD4D13"/>
    <w:rsid w:val="6E00303E"/>
    <w:rsid w:val="7007070A"/>
    <w:rsid w:val="70F156B9"/>
    <w:rsid w:val="72A84E92"/>
    <w:rsid w:val="730040BD"/>
    <w:rsid w:val="732E32CF"/>
    <w:rsid w:val="78C85FD6"/>
    <w:rsid w:val="79E82189"/>
    <w:rsid w:val="79EF27E4"/>
    <w:rsid w:val="7B0321DE"/>
    <w:rsid w:val="7B095F0A"/>
    <w:rsid w:val="7CD25EF9"/>
    <w:rsid w:val="7E7E24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qFormat="1" w:unhideWhenUsed="0" w:uiPriority="99"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inherit!important" w:hAnsi="inherit!important" w:eastAsia="Times New Roman" w:cs="Times New Roman"/>
      <w:sz w:val="24"/>
      <w:szCs w:val="24"/>
      <w:lang w:val="ru-RU" w:eastAsia="ru-RU" w:bidi="ar-SA"/>
    </w:rPr>
  </w:style>
  <w:style w:type="paragraph" w:styleId="2">
    <w:name w:val="heading 1"/>
    <w:basedOn w:val="1"/>
    <w:next w:val="1"/>
    <w:link w:val="29"/>
    <w:qFormat/>
    <w:uiPriority w:val="0"/>
    <w:pPr>
      <w:keepNext/>
      <w:spacing w:before="240" w:after="60"/>
      <w:outlineLvl w:val="0"/>
    </w:pPr>
    <w:rPr>
      <w:rFonts w:ascii="Symbol" w:hAnsi="Symbol"/>
      <w:b/>
      <w:bCs/>
      <w:kern w:val="32"/>
      <w:sz w:val="32"/>
      <w:szCs w:val="32"/>
    </w:rPr>
  </w:style>
  <w:style w:type="paragraph" w:styleId="3">
    <w:name w:val="heading 2"/>
    <w:basedOn w:val="1"/>
    <w:next w:val="1"/>
    <w:link w:val="30"/>
    <w:qFormat/>
    <w:uiPriority w:val="9"/>
    <w:pPr>
      <w:keepNext/>
      <w:spacing w:before="240" w:after="60"/>
      <w:outlineLvl w:val="1"/>
    </w:pPr>
    <w:rPr>
      <w:rFonts w:ascii="Symbol" w:hAnsi="Symbol"/>
      <w:b/>
      <w:bCs/>
      <w:i/>
      <w:iCs/>
      <w:sz w:val="28"/>
      <w:szCs w:val="28"/>
    </w:rPr>
  </w:style>
  <w:style w:type="paragraph" w:styleId="4">
    <w:name w:val="heading 3"/>
    <w:basedOn w:val="1"/>
    <w:next w:val="1"/>
    <w:link w:val="31"/>
    <w:qFormat/>
    <w:uiPriority w:val="9"/>
    <w:pPr>
      <w:keepNext/>
      <w:spacing w:before="240" w:after="60"/>
      <w:outlineLvl w:val="2"/>
    </w:pPr>
    <w:rPr>
      <w:rFonts w:ascii="Symbol" w:hAnsi="Symbol"/>
      <w:b/>
      <w:bCs/>
      <w:sz w:val="26"/>
      <w:szCs w:val="26"/>
    </w:rPr>
  </w:style>
  <w:style w:type="paragraph" w:styleId="5">
    <w:name w:val="heading 4"/>
    <w:basedOn w:val="1"/>
    <w:next w:val="1"/>
    <w:link w:val="32"/>
    <w:qFormat/>
    <w:uiPriority w:val="9"/>
    <w:pPr>
      <w:keepNext/>
      <w:spacing w:before="240" w:after="60"/>
      <w:outlineLvl w:val="3"/>
    </w:pPr>
    <w:rPr>
      <w:b/>
      <w:bCs/>
      <w:sz w:val="28"/>
      <w:szCs w:val="28"/>
    </w:rPr>
  </w:style>
  <w:style w:type="paragraph" w:styleId="6">
    <w:name w:val="heading 5"/>
    <w:basedOn w:val="1"/>
    <w:next w:val="1"/>
    <w:link w:val="33"/>
    <w:qFormat/>
    <w:uiPriority w:val="9"/>
    <w:pPr>
      <w:spacing w:before="240" w:after="60"/>
      <w:outlineLvl w:val="4"/>
    </w:pPr>
    <w:rPr>
      <w:b/>
      <w:bCs/>
      <w:i/>
      <w:iCs/>
      <w:sz w:val="26"/>
      <w:szCs w:val="26"/>
    </w:rPr>
  </w:style>
  <w:style w:type="paragraph" w:styleId="7">
    <w:name w:val="heading 6"/>
    <w:basedOn w:val="1"/>
    <w:next w:val="1"/>
    <w:link w:val="34"/>
    <w:qFormat/>
    <w:uiPriority w:val="9"/>
    <w:pPr>
      <w:spacing w:before="240" w:after="60"/>
      <w:outlineLvl w:val="5"/>
    </w:pPr>
    <w:rPr>
      <w:b/>
      <w:bCs/>
      <w:sz w:val="20"/>
      <w:szCs w:val="20"/>
    </w:rPr>
  </w:style>
  <w:style w:type="paragraph" w:styleId="8">
    <w:name w:val="heading 7"/>
    <w:basedOn w:val="1"/>
    <w:next w:val="1"/>
    <w:link w:val="35"/>
    <w:qFormat/>
    <w:uiPriority w:val="9"/>
    <w:pPr>
      <w:spacing w:before="240" w:after="60"/>
      <w:outlineLvl w:val="6"/>
    </w:pPr>
  </w:style>
  <w:style w:type="paragraph" w:styleId="9">
    <w:name w:val="heading 8"/>
    <w:basedOn w:val="1"/>
    <w:next w:val="1"/>
    <w:link w:val="36"/>
    <w:qFormat/>
    <w:uiPriority w:val="9"/>
    <w:pPr>
      <w:spacing w:before="240" w:after="60"/>
      <w:outlineLvl w:val="7"/>
    </w:pPr>
    <w:rPr>
      <w:i/>
      <w:iCs/>
    </w:rPr>
  </w:style>
  <w:style w:type="paragraph" w:styleId="10">
    <w:name w:val="heading 9"/>
    <w:basedOn w:val="1"/>
    <w:next w:val="1"/>
    <w:link w:val="37"/>
    <w:qFormat/>
    <w:uiPriority w:val="9"/>
    <w:pPr>
      <w:spacing w:before="240" w:after="60"/>
      <w:outlineLvl w:val="8"/>
    </w:pPr>
    <w:rPr>
      <w:rFonts w:ascii="Symbol" w:hAnsi="Symbol"/>
      <w:sz w:val="20"/>
      <w:szCs w:val="2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qFormat/>
    <w:uiPriority w:val="20"/>
    <w:rPr>
      <w:rFonts w:ascii="inherit!important" w:hAnsi="inherit!important"/>
      <w:b/>
      <w:i/>
      <w:iCs/>
    </w:rPr>
  </w:style>
  <w:style w:type="character" w:styleId="14">
    <w:name w:val="Hyperlink"/>
    <w:qFormat/>
    <w:uiPriority w:val="0"/>
    <w:rPr>
      <w:color w:val="0000FF"/>
      <w:u w:val="single"/>
    </w:rPr>
  </w:style>
  <w:style w:type="character" w:styleId="15">
    <w:name w:val="page number"/>
    <w:basedOn w:val="11"/>
    <w:qFormat/>
    <w:uiPriority w:val="0"/>
  </w:style>
  <w:style w:type="character" w:styleId="16">
    <w:name w:val="Strong"/>
    <w:qFormat/>
    <w:uiPriority w:val="22"/>
    <w:rPr>
      <w:b/>
      <w:bCs/>
    </w:rPr>
  </w:style>
  <w:style w:type="paragraph" w:styleId="17">
    <w:name w:val="Balloon Text"/>
    <w:basedOn w:val="1"/>
    <w:link w:val="52"/>
    <w:qFormat/>
    <w:uiPriority w:val="99"/>
    <w:rPr>
      <w:rFonts w:ascii="Wingdings" w:hAnsi="Wingdings"/>
      <w:sz w:val="18"/>
      <w:szCs w:val="18"/>
    </w:rPr>
  </w:style>
  <w:style w:type="paragraph" w:styleId="18">
    <w:name w:val="header"/>
    <w:basedOn w:val="1"/>
    <w:link w:val="28"/>
    <w:qFormat/>
    <w:uiPriority w:val="99"/>
    <w:pPr>
      <w:tabs>
        <w:tab w:val="center" w:pos="4677"/>
        <w:tab w:val="right" w:pos="9355"/>
      </w:tabs>
    </w:pPr>
    <w:rPr>
      <w:sz w:val="20"/>
      <w:szCs w:val="20"/>
      <w:lang w:eastAsia="ar-SA"/>
    </w:rPr>
  </w:style>
  <w:style w:type="paragraph" w:styleId="19">
    <w:name w:val="Body Text"/>
    <w:basedOn w:val="1"/>
    <w:qFormat/>
    <w:uiPriority w:val="0"/>
    <w:pPr>
      <w:jc w:val="center"/>
    </w:pPr>
    <w:rPr>
      <w:rFonts w:ascii="Arial" w:hAnsi="Arial"/>
      <w:b/>
      <w:sz w:val="36"/>
    </w:rPr>
  </w:style>
  <w:style w:type="paragraph" w:styleId="20">
    <w:name w:val="Body Text Indent"/>
    <w:basedOn w:val="1"/>
    <w:link w:val="60"/>
    <w:semiHidden/>
    <w:unhideWhenUsed/>
    <w:qFormat/>
    <w:uiPriority w:val="99"/>
    <w:pPr>
      <w:spacing w:after="120" w:line="276" w:lineRule="auto"/>
      <w:ind w:left="283"/>
    </w:pPr>
    <w:rPr>
      <w:rFonts w:ascii="Calibri" w:hAnsi="Calibri" w:eastAsia="Calibri"/>
      <w:sz w:val="22"/>
      <w:szCs w:val="22"/>
      <w:lang w:val="zh-CN" w:eastAsia="en-US"/>
    </w:rPr>
  </w:style>
  <w:style w:type="paragraph" w:styleId="21">
    <w:name w:val="Title"/>
    <w:basedOn w:val="1"/>
    <w:next w:val="1"/>
    <w:link w:val="38"/>
    <w:qFormat/>
    <w:uiPriority w:val="0"/>
    <w:pPr>
      <w:spacing w:before="240" w:after="60"/>
      <w:jc w:val="center"/>
      <w:outlineLvl w:val="0"/>
    </w:pPr>
    <w:rPr>
      <w:rFonts w:ascii="Symbol" w:hAnsi="Symbol"/>
      <w:b/>
      <w:bCs/>
      <w:kern w:val="28"/>
      <w:sz w:val="32"/>
      <w:szCs w:val="32"/>
    </w:rPr>
  </w:style>
  <w:style w:type="paragraph" w:styleId="22">
    <w:name w:val="footer"/>
    <w:basedOn w:val="1"/>
    <w:link w:val="56"/>
    <w:qFormat/>
    <w:uiPriority w:val="99"/>
    <w:pPr>
      <w:tabs>
        <w:tab w:val="center" w:pos="4677"/>
        <w:tab w:val="right" w:pos="9355"/>
      </w:tabs>
    </w:pPr>
  </w:style>
  <w:style w:type="paragraph" w:styleId="23">
    <w:name w:val="Normal (Web)"/>
    <w:basedOn w:val="1"/>
    <w:unhideWhenUsed/>
    <w:qFormat/>
    <w:uiPriority w:val="99"/>
    <w:pPr>
      <w:spacing w:before="100" w:beforeAutospacing="1" w:after="100" w:afterAutospacing="1"/>
    </w:pPr>
    <w:rPr>
      <w:rFonts w:ascii="Times New Roman" w:hAnsi="Times New Roman"/>
    </w:rPr>
  </w:style>
  <w:style w:type="paragraph" w:styleId="24">
    <w:name w:val="Subtitle"/>
    <w:basedOn w:val="1"/>
    <w:next w:val="1"/>
    <w:link w:val="39"/>
    <w:qFormat/>
    <w:uiPriority w:val="11"/>
    <w:pPr>
      <w:spacing w:after="60"/>
      <w:jc w:val="center"/>
      <w:outlineLvl w:val="1"/>
    </w:pPr>
    <w:rPr>
      <w:rFonts w:ascii="Symbol" w:hAnsi="Symbol"/>
    </w:rPr>
  </w:style>
  <w:style w:type="paragraph" w:styleId="25">
    <w:name w:val="HTML Preformatted"/>
    <w:basedOn w:val="1"/>
    <w:link w:val="64"/>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26">
    <w:name w:val="Table Grid"/>
    <w:basedOn w:val="12"/>
    <w:qFormat/>
    <w:uiPriority w:val="59"/>
    <w:pPr>
      <w:suppressAutoHyphens/>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
    <w:name w:val="Основной текст 21"/>
    <w:basedOn w:val="1"/>
    <w:qFormat/>
    <w:uiPriority w:val="0"/>
    <w:pPr>
      <w:jc w:val="both"/>
    </w:pPr>
    <w:rPr>
      <w:rFonts w:ascii="Arial" w:hAnsi="Arial"/>
      <w:b/>
      <w:sz w:val="28"/>
    </w:rPr>
  </w:style>
  <w:style w:type="character" w:customStyle="1" w:styleId="28">
    <w:name w:val="Верхний колонтитул Знак"/>
    <w:link w:val="18"/>
    <w:qFormat/>
    <w:uiPriority w:val="99"/>
    <w:rPr>
      <w:lang w:eastAsia="ar-SA"/>
    </w:rPr>
  </w:style>
  <w:style w:type="character" w:customStyle="1" w:styleId="29">
    <w:name w:val="Заголовок 1 Знак"/>
    <w:link w:val="2"/>
    <w:qFormat/>
    <w:uiPriority w:val="0"/>
    <w:rPr>
      <w:rFonts w:ascii="Symbol" w:hAnsi="Symbol" w:eastAsia="Times New Roman"/>
      <w:b/>
      <w:bCs/>
      <w:kern w:val="32"/>
      <w:sz w:val="32"/>
      <w:szCs w:val="32"/>
    </w:rPr>
  </w:style>
  <w:style w:type="character" w:customStyle="1" w:styleId="30">
    <w:name w:val="Заголовок 2 Знак"/>
    <w:link w:val="3"/>
    <w:qFormat/>
    <w:uiPriority w:val="9"/>
    <w:rPr>
      <w:rFonts w:ascii="Symbol" w:hAnsi="Symbol" w:eastAsia="Times New Roman"/>
      <w:b/>
      <w:bCs/>
      <w:i/>
      <w:iCs/>
      <w:sz w:val="28"/>
      <w:szCs w:val="28"/>
    </w:rPr>
  </w:style>
  <w:style w:type="character" w:customStyle="1" w:styleId="31">
    <w:name w:val="Заголовок 3 Знак"/>
    <w:link w:val="4"/>
    <w:semiHidden/>
    <w:qFormat/>
    <w:uiPriority w:val="9"/>
    <w:rPr>
      <w:rFonts w:ascii="Symbol" w:hAnsi="Symbol" w:eastAsia="Times New Roman"/>
      <w:b/>
      <w:bCs/>
      <w:sz w:val="26"/>
      <w:szCs w:val="26"/>
    </w:rPr>
  </w:style>
  <w:style w:type="character" w:customStyle="1" w:styleId="32">
    <w:name w:val="Заголовок 4 Знак"/>
    <w:link w:val="5"/>
    <w:semiHidden/>
    <w:qFormat/>
    <w:uiPriority w:val="9"/>
    <w:rPr>
      <w:b/>
      <w:bCs/>
      <w:sz w:val="28"/>
      <w:szCs w:val="28"/>
    </w:rPr>
  </w:style>
  <w:style w:type="character" w:customStyle="1" w:styleId="33">
    <w:name w:val="Заголовок 5 Знак"/>
    <w:link w:val="6"/>
    <w:semiHidden/>
    <w:qFormat/>
    <w:uiPriority w:val="9"/>
    <w:rPr>
      <w:b/>
      <w:bCs/>
      <w:i/>
      <w:iCs/>
      <w:sz w:val="26"/>
      <w:szCs w:val="26"/>
    </w:rPr>
  </w:style>
  <w:style w:type="character" w:customStyle="1" w:styleId="34">
    <w:name w:val="Заголовок 6 Знак"/>
    <w:link w:val="7"/>
    <w:semiHidden/>
    <w:qFormat/>
    <w:uiPriority w:val="9"/>
    <w:rPr>
      <w:b/>
      <w:bCs/>
    </w:rPr>
  </w:style>
  <w:style w:type="character" w:customStyle="1" w:styleId="35">
    <w:name w:val="Заголовок 7 Знак"/>
    <w:link w:val="8"/>
    <w:semiHidden/>
    <w:qFormat/>
    <w:uiPriority w:val="9"/>
    <w:rPr>
      <w:sz w:val="24"/>
      <w:szCs w:val="24"/>
    </w:rPr>
  </w:style>
  <w:style w:type="character" w:customStyle="1" w:styleId="36">
    <w:name w:val="Заголовок 8 Знак"/>
    <w:link w:val="9"/>
    <w:semiHidden/>
    <w:qFormat/>
    <w:uiPriority w:val="9"/>
    <w:rPr>
      <w:i/>
      <w:iCs/>
      <w:sz w:val="24"/>
      <w:szCs w:val="24"/>
    </w:rPr>
  </w:style>
  <w:style w:type="character" w:customStyle="1" w:styleId="37">
    <w:name w:val="Заголовок 9 Знак"/>
    <w:link w:val="10"/>
    <w:semiHidden/>
    <w:qFormat/>
    <w:uiPriority w:val="9"/>
    <w:rPr>
      <w:rFonts w:ascii="Symbol" w:hAnsi="Symbol" w:eastAsia="Times New Roman"/>
    </w:rPr>
  </w:style>
  <w:style w:type="character" w:customStyle="1" w:styleId="38">
    <w:name w:val="Название Знак"/>
    <w:link w:val="21"/>
    <w:qFormat/>
    <w:uiPriority w:val="0"/>
    <w:rPr>
      <w:rFonts w:ascii="Symbol" w:hAnsi="Symbol" w:eastAsia="Times New Roman"/>
      <w:b/>
      <w:bCs/>
      <w:kern w:val="28"/>
      <w:sz w:val="32"/>
      <w:szCs w:val="32"/>
    </w:rPr>
  </w:style>
  <w:style w:type="character" w:customStyle="1" w:styleId="39">
    <w:name w:val="Подзаголовок Знак"/>
    <w:link w:val="24"/>
    <w:qFormat/>
    <w:uiPriority w:val="11"/>
    <w:rPr>
      <w:rFonts w:ascii="Symbol" w:hAnsi="Symbol" w:eastAsia="Times New Roman" w:cs="Arial"/>
      <w:sz w:val="24"/>
      <w:szCs w:val="24"/>
    </w:rPr>
  </w:style>
  <w:style w:type="paragraph" w:styleId="40">
    <w:name w:val="No Spacing"/>
    <w:basedOn w:val="1"/>
    <w:qFormat/>
    <w:uiPriority w:val="99"/>
    <w:rPr>
      <w:szCs w:val="32"/>
    </w:rPr>
  </w:style>
  <w:style w:type="paragraph" w:styleId="41">
    <w:name w:val="List Paragraph"/>
    <w:basedOn w:val="1"/>
    <w:qFormat/>
    <w:uiPriority w:val="34"/>
    <w:pPr>
      <w:ind w:left="720"/>
      <w:contextualSpacing/>
    </w:pPr>
  </w:style>
  <w:style w:type="paragraph" w:styleId="42">
    <w:name w:val="Quote"/>
    <w:basedOn w:val="1"/>
    <w:next w:val="1"/>
    <w:link w:val="43"/>
    <w:qFormat/>
    <w:uiPriority w:val="29"/>
    <w:rPr>
      <w:i/>
    </w:rPr>
  </w:style>
  <w:style w:type="character" w:customStyle="1" w:styleId="43">
    <w:name w:val="Цитата 2 Знак"/>
    <w:link w:val="42"/>
    <w:qFormat/>
    <w:uiPriority w:val="29"/>
    <w:rPr>
      <w:i/>
      <w:sz w:val="24"/>
      <w:szCs w:val="24"/>
    </w:rPr>
  </w:style>
  <w:style w:type="paragraph" w:styleId="44">
    <w:name w:val="Intense Quote"/>
    <w:basedOn w:val="1"/>
    <w:next w:val="1"/>
    <w:link w:val="45"/>
    <w:qFormat/>
    <w:uiPriority w:val="30"/>
    <w:pPr>
      <w:ind w:left="720" w:right="720"/>
    </w:pPr>
    <w:rPr>
      <w:b/>
      <w:i/>
      <w:szCs w:val="20"/>
    </w:rPr>
  </w:style>
  <w:style w:type="character" w:customStyle="1" w:styleId="45">
    <w:name w:val="Выделенная цитата Знак"/>
    <w:link w:val="44"/>
    <w:qFormat/>
    <w:uiPriority w:val="30"/>
    <w:rPr>
      <w:b/>
      <w:i/>
      <w:sz w:val="24"/>
    </w:rPr>
  </w:style>
  <w:style w:type="character" w:customStyle="1" w:styleId="46">
    <w:name w:val="Subtle Emphasis"/>
    <w:qFormat/>
    <w:uiPriority w:val="19"/>
    <w:rPr>
      <w:i/>
      <w:color w:val="5A5A5A"/>
    </w:rPr>
  </w:style>
  <w:style w:type="character" w:customStyle="1" w:styleId="47">
    <w:name w:val="Intense Emphasis"/>
    <w:qFormat/>
    <w:uiPriority w:val="21"/>
    <w:rPr>
      <w:b/>
      <w:i/>
      <w:sz w:val="24"/>
      <w:szCs w:val="24"/>
      <w:u w:val="single"/>
    </w:rPr>
  </w:style>
  <w:style w:type="character" w:customStyle="1" w:styleId="48">
    <w:name w:val="Subtle Reference"/>
    <w:qFormat/>
    <w:uiPriority w:val="31"/>
    <w:rPr>
      <w:sz w:val="24"/>
      <w:szCs w:val="24"/>
      <w:u w:val="single"/>
    </w:rPr>
  </w:style>
  <w:style w:type="character" w:customStyle="1" w:styleId="49">
    <w:name w:val="Intense Reference"/>
    <w:qFormat/>
    <w:uiPriority w:val="32"/>
    <w:rPr>
      <w:b/>
      <w:sz w:val="24"/>
      <w:u w:val="single"/>
    </w:rPr>
  </w:style>
  <w:style w:type="character" w:customStyle="1" w:styleId="50">
    <w:name w:val="Book Title"/>
    <w:qFormat/>
    <w:uiPriority w:val="33"/>
    <w:rPr>
      <w:rFonts w:ascii="Cambria Math" w:hAnsi="Cambria Math" w:eastAsia="Times New Roman"/>
      <w:b/>
      <w:i/>
      <w:sz w:val="24"/>
      <w:szCs w:val="24"/>
    </w:rPr>
  </w:style>
  <w:style w:type="paragraph" w:customStyle="1" w:styleId="51">
    <w:name w:val="TOC Heading"/>
    <w:basedOn w:val="2"/>
    <w:next w:val="1"/>
    <w:qFormat/>
    <w:uiPriority w:val="39"/>
    <w:pPr>
      <w:outlineLvl w:val="9"/>
    </w:pPr>
  </w:style>
  <w:style w:type="character" w:customStyle="1" w:styleId="52">
    <w:name w:val="Текст выноски Знак"/>
    <w:link w:val="17"/>
    <w:qFormat/>
    <w:uiPriority w:val="99"/>
    <w:rPr>
      <w:rFonts w:ascii="Wingdings" w:hAnsi="Wingdings" w:cs="Wingdings"/>
      <w:sz w:val="18"/>
      <w:szCs w:val="18"/>
    </w:rPr>
  </w:style>
  <w:style w:type="character" w:customStyle="1" w:styleId="53">
    <w:name w:val="Основной текст (2)_"/>
    <w:link w:val="54"/>
    <w:qFormat/>
    <w:locked/>
    <w:uiPriority w:val="0"/>
    <w:rPr>
      <w:rFonts w:ascii="Times New Roman" w:hAnsi="Times New Roman"/>
      <w:sz w:val="26"/>
      <w:szCs w:val="26"/>
      <w:shd w:val="clear" w:color="auto" w:fill="FFFFFF"/>
    </w:rPr>
  </w:style>
  <w:style w:type="paragraph" w:customStyle="1" w:styleId="54">
    <w:name w:val="Основной текст (2)"/>
    <w:basedOn w:val="1"/>
    <w:link w:val="53"/>
    <w:qFormat/>
    <w:uiPriority w:val="0"/>
    <w:pPr>
      <w:widowControl w:val="0"/>
      <w:shd w:val="clear" w:color="auto" w:fill="FFFFFF"/>
      <w:spacing w:line="307" w:lineRule="exact"/>
      <w:jc w:val="both"/>
    </w:pPr>
    <w:rPr>
      <w:rFonts w:ascii="Times New Roman" w:hAnsi="Times New Roman"/>
      <w:sz w:val="26"/>
      <w:szCs w:val="26"/>
    </w:rPr>
  </w:style>
  <w:style w:type="paragraph" w:customStyle="1" w:styleId="55">
    <w:name w:val="ConsPlusNormal"/>
    <w:qFormat/>
    <w:uiPriority w:val="0"/>
    <w:pPr>
      <w:autoSpaceDE w:val="0"/>
      <w:autoSpaceDN w:val="0"/>
      <w:adjustRightInd w:val="0"/>
    </w:pPr>
    <w:rPr>
      <w:rFonts w:ascii="Arial" w:hAnsi="Arial" w:eastAsia="Times New Roman" w:cs="Arial"/>
      <w:lang w:val="ru-RU" w:eastAsia="ru-RU" w:bidi="ar-SA"/>
    </w:rPr>
  </w:style>
  <w:style w:type="character" w:customStyle="1" w:styleId="56">
    <w:name w:val="Нижний колонтитул Знак"/>
    <w:link w:val="22"/>
    <w:qFormat/>
    <w:uiPriority w:val="99"/>
    <w:rPr>
      <w:sz w:val="24"/>
      <w:szCs w:val="24"/>
    </w:rPr>
  </w:style>
  <w:style w:type="character" w:customStyle="1" w:styleId="57">
    <w:name w:val="Заголовок №2_"/>
    <w:link w:val="58"/>
    <w:qFormat/>
    <w:uiPriority w:val="0"/>
    <w:rPr>
      <w:rFonts w:ascii="Times New Roman" w:hAnsi="Times New Roman"/>
      <w:b/>
      <w:bCs/>
      <w:sz w:val="26"/>
      <w:szCs w:val="26"/>
      <w:shd w:val="clear" w:color="auto" w:fill="FFFFFF"/>
    </w:rPr>
  </w:style>
  <w:style w:type="paragraph" w:customStyle="1" w:styleId="58">
    <w:name w:val="Заголовок №2"/>
    <w:basedOn w:val="1"/>
    <w:link w:val="57"/>
    <w:qFormat/>
    <w:uiPriority w:val="0"/>
    <w:pPr>
      <w:widowControl w:val="0"/>
      <w:shd w:val="clear" w:color="auto" w:fill="FFFFFF"/>
      <w:spacing w:after="360" w:line="0" w:lineRule="atLeast"/>
      <w:ind w:hanging="2100"/>
      <w:jc w:val="both"/>
      <w:outlineLvl w:val="1"/>
    </w:pPr>
    <w:rPr>
      <w:rFonts w:ascii="Times New Roman" w:hAnsi="Times New Roman"/>
      <w:b/>
      <w:bCs/>
      <w:sz w:val="26"/>
      <w:szCs w:val="26"/>
    </w:rPr>
  </w:style>
  <w:style w:type="paragraph" w:customStyle="1" w:styleId="59">
    <w:name w:val="Default"/>
    <w:qFormat/>
    <w:uiPriority w:val="0"/>
    <w:pPr>
      <w:autoSpaceDE w:val="0"/>
      <w:autoSpaceDN w:val="0"/>
      <w:adjustRightInd w:val="0"/>
    </w:pPr>
    <w:rPr>
      <w:rFonts w:ascii="Times New Roman" w:hAnsi="Times New Roman" w:eastAsia="Times New Roman" w:cs="Times New Roman"/>
      <w:color w:val="000000"/>
      <w:sz w:val="24"/>
      <w:szCs w:val="24"/>
      <w:lang w:val="ru-RU" w:eastAsia="ru-RU" w:bidi="ar-SA"/>
    </w:rPr>
  </w:style>
  <w:style w:type="character" w:customStyle="1" w:styleId="60">
    <w:name w:val="Основной текст с отступом Знак"/>
    <w:basedOn w:val="11"/>
    <w:link w:val="20"/>
    <w:semiHidden/>
    <w:qFormat/>
    <w:uiPriority w:val="99"/>
    <w:rPr>
      <w:rFonts w:ascii="Calibri" w:hAnsi="Calibri" w:eastAsia="Calibri"/>
      <w:sz w:val="22"/>
      <w:szCs w:val="22"/>
      <w:lang w:val="zh-CN" w:eastAsia="en-US"/>
    </w:rPr>
  </w:style>
  <w:style w:type="character" w:customStyle="1" w:styleId="61">
    <w:name w:val="apple-converted-space"/>
    <w:qFormat/>
    <w:uiPriority w:val="0"/>
  </w:style>
  <w:style w:type="paragraph" w:customStyle="1" w:styleId="62">
    <w:name w:val="Heading"/>
    <w:qFormat/>
    <w:uiPriority w:val="0"/>
    <w:pPr>
      <w:widowControl w:val="0"/>
      <w:autoSpaceDE w:val="0"/>
      <w:autoSpaceDN w:val="0"/>
      <w:adjustRightInd w:val="0"/>
    </w:pPr>
    <w:rPr>
      <w:rFonts w:ascii="Arial" w:hAnsi="Arial" w:eastAsia="Times New Roman" w:cs="Arial"/>
      <w:b/>
      <w:bCs/>
      <w:sz w:val="22"/>
      <w:szCs w:val="22"/>
      <w:lang w:val="ru-RU" w:eastAsia="ru-RU" w:bidi="ar-SA"/>
    </w:rPr>
  </w:style>
  <w:style w:type="paragraph" w:customStyle="1" w:styleId="63">
    <w:name w:val="ConsPlusTitle"/>
    <w:qFormat/>
    <w:uiPriority w:val="99"/>
    <w:pPr>
      <w:widowControl w:val="0"/>
      <w:autoSpaceDE w:val="0"/>
      <w:autoSpaceDN w:val="0"/>
      <w:adjustRightInd w:val="0"/>
    </w:pPr>
    <w:rPr>
      <w:rFonts w:ascii="Arial" w:hAnsi="Arial" w:eastAsia="Times New Roman" w:cs="Arial"/>
      <w:b/>
      <w:bCs/>
      <w:sz w:val="24"/>
      <w:szCs w:val="24"/>
      <w:lang w:val="ru-RU" w:eastAsia="ru-RU" w:bidi="ar-SA"/>
    </w:rPr>
  </w:style>
  <w:style w:type="character" w:customStyle="1" w:styleId="64">
    <w:name w:val="Стандартный HTML Знак"/>
    <w:basedOn w:val="11"/>
    <w:link w:val="25"/>
    <w:qFormat/>
    <w:uiPriority w:val="99"/>
    <w:rPr>
      <w:rFonts w:ascii="Courier New" w:hAnsi="Courier New" w:cs="Courier Ne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E0541-0136-4CAA-8733-59DFB7927787}">
  <ds:schemaRefs/>
</ds:datastoreItem>
</file>

<file path=docProps/app.xml><?xml version="1.0" encoding="utf-8"?>
<Properties xmlns="http://schemas.openxmlformats.org/officeDocument/2006/extended-properties" xmlns:vt="http://schemas.openxmlformats.org/officeDocument/2006/docPropsVTypes">
  <Template>Normal</Template>
  <Pages>21</Pages>
  <Words>5502</Words>
  <Characters>38778</Characters>
  <Lines>298</Lines>
  <Paragraphs>84</Paragraphs>
  <TotalTime>114</TotalTime>
  <ScaleCrop>false</ScaleCrop>
  <LinksUpToDate>false</LinksUpToDate>
  <CharactersWithSpaces>44243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2022-06-30T12:12:00Z</dcterms:created>
  <dc:creator>1</dc:creator>
  <cp:lastModifiedBy>1</cp:lastModifiedBy>
  <cp:lastPrinted>2022-07-07T07:41:00Z</cp:lastPrinted>
  <dcterms:modified xsi:type="dcterms:W3CDTF">2026-10-09T09:52:22Z</dcterms:modified>
  <dc:title>Управление физической культуры , спорта и туризма Белгородской области</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CB8C38DFE5794BF6883EA26C318E6171_13</vt:lpwstr>
  </property>
</Properties>
</file>